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2E" w:rsidRPr="0052799D" w:rsidRDefault="007C002E" w:rsidP="00871547">
      <w:pPr>
        <w:spacing w:line="480" w:lineRule="auto"/>
        <w:jc w:val="center"/>
        <w:rPr>
          <w:rFonts w:asciiTheme="majorBidi" w:hAnsiTheme="majorBidi" w:cstheme="majorBidi"/>
          <w:b/>
          <w:bCs/>
          <w:sz w:val="28"/>
          <w:szCs w:val="28"/>
          <w:rtl/>
          <w:lang w:val="es-AR"/>
        </w:rPr>
      </w:pPr>
      <w:r w:rsidRPr="0052799D">
        <w:rPr>
          <w:rFonts w:asciiTheme="majorBidi" w:hAnsiTheme="majorBidi" w:cstheme="majorBidi"/>
          <w:b/>
          <w:bCs/>
          <w:sz w:val="28"/>
          <w:szCs w:val="28"/>
          <w:lang w:val="es-AR"/>
        </w:rPr>
        <w:t>Frente a la desaparición</w:t>
      </w:r>
      <w:r w:rsidR="008305B5">
        <w:rPr>
          <w:rFonts w:asciiTheme="majorBidi" w:hAnsiTheme="majorBidi" w:cstheme="majorBidi"/>
          <w:b/>
          <w:bCs/>
          <w:sz w:val="28"/>
          <w:szCs w:val="28"/>
          <w:lang w:val="es-AR"/>
        </w:rPr>
        <w:t xml:space="preserve">: </w:t>
      </w:r>
      <w:r w:rsidR="00871547">
        <w:rPr>
          <w:rFonts w:asciiTheme="majorBidi" w:hAnsiTheme="majorBidi" w:cstheme="majorBidi"/>
          <w:b/>
          <w:bCs/>
          <w:sz w:val="28"/>
          <w:szCs w:val="28"/>
          <w:lang w:val="es-AR"/>
        </w:rPr>
        <w:t>T</w:t>
      </w:r>
      <w:r w:rsidR="008305B5">
        <w:rPr>
          <w:rFonts w:asciiTheme="majorBidi" w:hAnsiTheme="majorBidi" w:cstheme="majorBidi"/>
          <w:b/>
          <w:bCs/>
          <w:sz w:val="28"/>
          <w:szCs w:val="28"/>
          <w:lang w:val="es-AR"/>
        </w:rPr>
        <w:t>estimonio</w:t>
      </w:r>
      <w:r w:rsidR="00871547">
        <w:rPr>
          <w:rFonts w:asciiTheme="majorBidi" w:hAnsiTheme="majorBidi" w:cstheme="majorBidi"/>
          <w:b/>
          <w:bCs/>
          <w:sz w:val="28"/>
          <w:szCs w:val="28"/>
          <w:lang w:val="es-AR"/>
        </w:rPr>
        <w:t xml:space="preserve"> personal</w:t>
      </w:r>
    </w:p>
    <w:p w:rsidR="007C002E" w:rsidRPr="004A2D4F" w:rsidRDefault="007C002E" w:rsidP="004A2D4F">
      <w:pPr>
        <w:spacing w:line="480" w:lineRule="auto"/>
        <w:jc w:val="center"/>
        <w:rPr>
          <w:sz w:val="24"/>
          <w:szCs w:val="24"/>
          <w:lang w:val="es-AR"/>
        </w:rPr>
      </w:pPr>
    </w:p>
    <w:p w:rsidR="00820C4E" w:rsidRPr="00601608" w:rsidRDefault="00601608" w:rsidP="002D3F5B">
      <w:pPr>
        <w:bidi w:val="0"/>
        <w:spacing w:after="0" w:line="480" w:lineRule="auto"/>
        <w:ind w:firstLine="720"/>
        <w:jc w:val="both"/>
        <w:rPr>
          <w:rFonts w:asciiTheme="majorBidi" w:hAnsiTheme="majorBidi" w:cstheme="majorBidi"/>
          <w:sz w:val="24"/>
          <w:szCs w:val="24"/>
          <w:lang w:val="es-AR"/>
        </w:rPr>
      </w:pPr>
      <w:r>
        <w:rPr>
          <w:rFonts w:asciiTheme="majorBidi" w:hAnsiTheme="majorBidi" w:cstheme="majorBidi"/>
          <w:sz w:val="24"/>
          <w:szCs w:val="24"/>
          <w:lang w:val="es-AR"/>
        </w:rPr>
        <w:t>Tal c</w:t>
      </w:r>
      <w:r w:rsidR="004A2D4F">
        <w:rPr>
          <w:rFonts w:asciiTheme="majorBidi" w:hAnsiTheme="majorBidi" w:cstheme="majorBidi"/>
          <w:sz w:val="24"/>
          <w:szCs w:val="24"/>
          <w:lang w:val="es-AR"/>
        </w:rPr>
        <w:t xml:space="preserve">omo reza </w:t>
      </w:r>
      <w:r w:rsidR="00573B10">
        <w:rPr>
          <w:rFonts w:asciiTheme="majorBidi" w:hAnsiTheme="majorBidi" w:cstheme="majorBidi"/>
          <w:sz w:val="24"/>
          <w:szCs w:val="24"/>
          <w:lang w:val="es-AR"/>
        </w:rPr>
        <w:t>un</w:t>
      </w:r>
      <w:r w:rsidR="004A2D4F">
        <w:rPr>
          <w:rFonts w:asciiTheme="majorBidi" w:hAnsiTheme="majorBidi" w:cstheme="majorBidi"/>
          <w:sz w:val="24"/>
          <w:szCs w:val="24"/>
          <w:lang w:val="es-AR"/>
        </w:rPr>
        <w:t xml:space="preserve"> </w:t>
      </w:r>
      <w:r>
        <w:rPr>
          <w:rFonts w:asciiTheme="majorBidi" w:hAnsiTheme="majorBidi" w:cstheme="majorBidi"/>
          <w:sz w:val="24"/>
          <w:szCs w:val="24"/>
          <w:lang w:val="es-AR"/>
        </w:rPr>
        <w:t>tí</w:t>
      </w:r>
      <w:r w:rsidR="004B0333">
        <w:rPr>
          <w:rFonts w:asciiTheme="majorBidi" w:hAnsiTheme="majorBidi" w:cstheme="majorBidi"/>
          <w:sz w:val="24"/>
          <w:szCs w:val="24"/>
          <w:lang w:val="es-AR"/>
        </w:rPr>
        <w:t xml:space="preserve">tulo </w:t>
      </w:r>
      <w:r w:rsidR="004A2D4F">
        <w:rPr>
          <w:rFonts w:asciiTheme="majorBidi" w:hAnsiTheme="majorBidi" w:cstheme="majorBidi"/>
          <w:sz w:val="24"/>
          <w:szCs w:val="24"/>
          <w:lang w:val="es-AR"/>
        </w:rPr>
        <w:t xml:space="preserve">de </w:t>
      </w:r>
      <w:r w:rsidR="004A2D4F" w:rsidRPr="004A2D4F">
        <w:rPr>
          <w:rFonts w:asciiTheme="majorBidi" w:hAnsiTheme="majorBidi" w:cstheme="majorBidi"/>
          <w:sz w:val="24"/>
          <w:szCs w:val="24"/>
          <w:lang w:val="es-AR"/>
        </w:rPr>
        <w:t xml:space="preserve">Gabriel García Márquez, </w:t>
      </w:r>
      <w:r w:rsidR="004A2D4F" w:rsidRPr="004A2D4F">
        <w:rPr>
          <w:rFonts w:asciiTheme="majorBidi" w:hAnsiTheme="majorBidi" w:cstheme="majorBidi"/>
          <w:i/>
          <w:iCs/>
          <w:sz w:val="24"/>
          <w:szCs w:val="24"/>
          <w:lang w:val="es-AR"/>
        </w:rPr>
        <w:t>Crónica de una muerte anunciada</w:t>
      </w:r>
      <w:r w:rsidR="00390892">
        <w:rPr>
          <w:rFonts w:asciiTheme="majorBidi" w:hAnsiTheme="majorBidi" w:cstheme="majorBidi"/>
          <w:sz w:val="24"/>
          <w:szCs w:val="24"/>
          <w:lang w:val="es-AR"/>
        </w:rPr>
        <w:t xml:space="preserve">, </w:t>
      </w:r>
      <w:r w:rsidR="00573B10">
        <w:rPr>
          <w:rFonts w:asciiTheme="majorBidi" w:hAnsiTheme="majorBidi" w:cstheme="majorBidi"/>
          <w:sz w:val="24"/>
          <w:szCs w:val="24"/>
          <w:lang w:val="es-AR"/>
        </w:rPr>
        <w:t>la así llamada "</w:t>
      </w:r>
      <w:r w:rsidR="00573B10" w:rsidRPr="004A2D4F">
        <w:rPr>
          <w:rFonts w:asciiTheme="majorBidi" w:hAnsiTheme="majorBidi" w:cstheme="majorBidi"/>
          <w:i/>
          <w:iCs/>
          <w:sz w:val="24"/>
          <w:szCs w:val="24"/>
          <w:lang w:val="es-AR"/>
        </w:rPr>
        <w:t>Operación Bolsa</w:t>
      </w:r>
      <w:r w:rsidR="00573B10">
        <w:rPr>
          <w:rFonts w:asciiTheme="majorBidi" w:hAnsiTheme="majorBidi" w:cstheme="majorBidi"/>
          <w:sz w:val="24"/>
          <w:szCs w:val="24"/>
          <w:lang w:val="es-AR"/>
        </w:rPr>
        <w:t xml:space="preserve">" no fue solamente </w:t>
      </w:r>
      <w:r w:rsidR="00573B10" w:rsidRPr="004A2D4F">
        <w:rPr>
          <w:rFonts w:asciiTheme="majorBidi" w:hAnsiTheme="majorBidi" w:cstheme="majorBidi"/>
          <w:sz w:val="24"/>
          <w:szCs w:val="24"/>
          <w:lang w:val="es-AR"/>
        </w:rPr>
        <w:t>el golpe militar menos resistido en la historia de la República Argentina</w:t>
      </w:r>
      <w:bookmarkStart w:id="0" w:name="_GoBack"/>
      <w:bookmarkEnd w:id="0"/>
      <w:r w:rsidR="00820C4E">
        <w:rPr>
          <w:rFonts w:asciiTheme="majorBidi" w:hAnsiTheme="majorBidi" w:cstheme="majorBidi"/>
          <w:sz w:val="24"/>
          <w:szCs w:val="24"/>
          <w:lang w:val="es-AR"/>
        </w:rPr>
        <w:t>;</w:t>
      </w:r>
      <w:r w:rsidR="00573B10">
        <w:rPr>
          <w:rFonts w:asciiTheme="majorBidi" w:hAnsiTheme="majorBidi" w:cstheme="majorBidi"/>
          <w:sz w:val="24"/>
          <w:szCs w:val="24"/>
          <w:lang w:val="es-AR"/>
        </w:rPr>
        <w:t xml:space="preserve"> </w:t>
      </w:r>
      <w:r w:rsidR="004B0333" w:rsidRPr="004B0333">
        <w:rPr>
          <w:rFonts w:asciiTheme="majorBidi" w:hAnsiTheme="majorBidi" w:cstheme="majorBidi"/>
          <w:sz w:val="24"/>
          <w:szCs w:val="24"/>
          <w:lang w:val="es-AR"/>
        </w:rPr>
        <w:t xml:space="preserve">fue </w:t>
      </w:r>
      <w:r>
        <w:rPr>
          <w:rFonts w:asciiTheme="majorBidi" w:hAnsiTheme="majorBidi" w:cstheme="majorBidi"/>
          <w:sz w:val="24"/>
          <w:szCs w:val="24"/>
          <w:lang w:val="es-AR"/>
        </w:rPr>
        <w:t>probablemente también</w:t>
      </w:r>
      <w:r w:rsidR="00573B10">
        <w:rPr>
          <w:rFonts w:asciiTheme="majorBidi" w:hAnsiTheme="majorBidi" w:cstheme="majorBidi"/>
          <w:sz w:val="24"/>
          <w:szCs w:val="24"/>
          <w:lang w:val="es-AR"/>
        </w:rPr>
        <w:t xml:space="preserve"> </w:t>
      </w:r>
      <w:r w:rsidR="00820C4E" w:rsidRPr="004A2D4F">
        <w:rPr>
          <w:rFonts w:asciiTheme="majorBidi" w:hAnsiTheme="majorBidi" w:cstheme="majorBidi"/>
          <w:sz w:val="24"/>
          <w:szCs w:val="24"/>
          <w:lang w:val="es-AR"/>
        </w:rPr>
        <w:t>el golpe</w:t>
      </w:r>
      <w:r w:rsidR="00573B10">
        <w:rPr>
          <w:rFonts w:asciiTheme="majorBidi" w:hAnsiTheme="majorBidi" w:cstheme="majorBidi"/>
          <w:sz w:val="24"/>
          <w:szCs w:val="24"/>
          <w:lang w:val="es-AR"/>
        </w:rPr>
        <w:t xml:space="preserve"> más pronosticado</w:t>
      </w:r>
      <w:r w:rsidR="004B0333">
        <w:rPr>
          <w:rFonts w:asciiTheme="majorBidi" w:hAnsiTheme="majorBidi" w:cstheme="majorBidi"/>
          <w:sz w:val="24"/>
          <w:szCs w:val="24"/>
          <w:lang w:val="es-AR"/>
        </w:rPr>
        <w:t>,</w:t>
      </w:r>
      <w:r w:rsidR="00573B10">
        <w:rPr>
          <w:rFonts w:asciiTheme="majorBidi" w:hAnsiTheme="majorBidi" w:cstheme="majorBidi"/>
          <w:sz w:val="24"/>
          <w:szCs w:val="24"/>
          <w:lang w:val="es-AR"/>
        </w:rPr>
        <w:t xml:space="preserve"> si</w:t>
      </w:r>
      <w:r w:rsidR="00820C4E">
        <w:rPr>
          <w:rFonts w:asciiTheme="majorBidi" w:hAnsiTheme="majorBidi" w:cstheme="majorBidi"/>
          <w:sz w:val="24"/>
          <w:szCs w:val="24"/>
          <w:lang w:val="es-AR"/>
        </w:rPr>
        <w:t xml:space="preserve"> </w:t>
      </w:r>
      <w:r w:rsidR="00573B10">
        <w:rPr>
          <w:rFonts w:asciiTheme="majorBidi" w:hAnsiTheme="majorBidi" w:cstheme="majorBidi"/>
          <w:sz w:val="24"/>
          <w:szCs w:val="24"/>
          <w:lang w:val="es-AR"/>
        </w:rPr>
        <w:t>no esperado.</w:t>
      </w:r>
      <w:r w:rsidR="00E950EA">
        <w:rPr>
          <w:rStyle w:val="a6"/>
          <w:rFonts w:asciiTheme="majorBidi" w:hAnsiTheme="majorBidi" w:cstheme="majorBidi"/>
          <w:sz w:val="24"/>
          <w:szCs w:val="24"/>
          <w:lang w:val="es-AR"/>
        </w:rPr>
        <w:footnoteReference w:id="1"/>
      </w:r>
      <w:r w:rsidR="00573B10">
        <w:rPr>
          <w:rFonts w:asciiTheme="majorBidi" w:hAnsiTheme="majorBidi" w:cstheme="majorBidi"/>
          <w:sz w:val="24"/>
          <w:szCs w:val="24"/>
          <w:lang w:val="es-AR"/>
        </w:rPr>
        <w:t xml:space="preserve">  </w:t>
      </w:r>
      <w:r w:rsidR="00390892">
        <w:rPr>
          <w:rFonts w:asciiTheme="majorBidi" w:hAnsiTheme="majorBidi" w:cstheme="majorBidi"/>
          <w:sz w:val="24"/>
          <w:szCs w:val="24"/>
          <w:lang w:val="es-AR"/>
        </w:rPr>
        <w:t xml:space="preserve"> </w:t>
      </w:r>
      <w:r w:rsidR="004B0333">
        <w:rPr>
          <w:rFonts w:asciiTheme="majorBidi" w:hAnsiTheme="majorBidi" w:cstheme="majorBidi"/>
          <w:sz w:val="24"/>
          <w:szCs w:val="24"/>
          <w:lang w:val="es-AR"/>
        </w:rPr>
        <w:t>E</w:t>
      </w:r>
      <w:r w:rsidR="00820C4E">
        <w:rPr>
          <w:rFonts w:asciiTheme="majorBidi" w:hAnsiTheme="majorBidi" w:cstheme="majorBidi"/>
          <w:sz w:val="24"/>
          <w:szCs w:val="24"/>
          <w:lang w:val="es-AR"/>
        </w:rPr>
        <w:t>l caos socio-económico y político que acompañó el gobierno de Isabelita</w:t>
      </w:r>
      <w:r w:rsidR="00820C4E">
        <w:rPr>
          <w:rStyle w:val="a6"/>
          <w:rFonts w:asciiTheme="majorBidi" w:hAnsiTheme="majorBidi" w:cstheme="majorBidi"/>
          <w:sz w:val="24"/>
          <w:szCs w:val="24"/>
          <w:lang w:val="es-AR"/>
        </w:rPr>
        <w:footnoteReference w:id="2"/>
      </w:r>
      <w:r w:rsidR="00820C4E">
        <w:rPr>
          <w:rFonts w:asciiTheme="majorBidi" w:hAnsiTheme="majorBidi" w:cstheme="majorBidi"/>
          <w:sz w:val="24"/>
          <w:szCs w:val="24"/>
          <w:lang w:val="es-AR"/>
        </w:rPr>
        <w:t xml:space="preserve"> había </w:t>
      </w:r>
      <w:r w:rsidR="004B0333">
        <w:rPr>
          <w:rFonts w:asciiTheme="majorBidi" w:hAnsiTheme="majorBidi" w:cstheme="majorBidi"/>
          <w:sz w:val="24"/>
          <w:szCs w:val="24"/>
          <w:lang w:val="es-AR"/>
        </w:rPr>
        <w:t xml:space="preserve">indudablemente </w:t>
      </w:r>
      <w:r w:rsidR="00820C4E">
        <w:rPr>
          <w:rFonts w:asciiTheme="majorBidi" w:hAnsiTheme="majorBidi" w:cstheme="majorBidi"/>
          <w:sz w:val="24"/>
          <w:szCs w:val="24"/>
          <w:lang w:val="es-AR"/>
        </w:rPr>
        <w:t xml:space="preserve">allanado el camino para </w:t>
      </w:r>
      <w:r w:rsidR="0052799D">
        <w:rPr>
          <w:rFonts w:asciiTheme="majorBidi" w:hAnsiTheme="majorBidi" w:cstheme="majorBidi"/>
          <w:sz w:val="24"/>
          <w:szCs w:val="24"/>
          <w:lang w:val="es-AR"/>
        </w:rPr>
        <w:t>la</w:t>
      </w:r>
      <w:r w:rsidR="00820C4E">
        <w:rPr>
          <w:rFonts w:asciiTheme="majorBidi" w:hAnsiTheme="majorBidi" w:cstheme="majorBidi"/>
          <w:sz w:val="24"/>
          <w:szCs w:val="24"/>
          <w:lang w:val="es-AR"/>
        </w:rPr>
        <w:t xml:space="preserve"> </w:t>
      </w:r>
      <w:r w:rsidR="002D3F5B">
        <w:rPr>
          <w:rFonts w:asciiTheme="majorBidi" w:hAnsiTheme="majorBidi" w:cstheme="majorBidi"/>
          <w:sz w:val="24"/>
          <w:szCs w:val="24"/>
          <w:lang w:val="es-AR"/>
        </w:rPr>
        <w:t>violenta</w:t>
      </w:r>
      <w:r w:rsidR="004B0333">
        <w:rPr>
          <w:rFonts w:asciiTheme="majorBidi" w:hAnsiTheme="majorBidi" w:cstheme="majorBidi"/>
          <w:sz w:val="24"/>
          <w:szCs w:val="24"/>
          <w:lang w:val="es-AR"/>
        </w:rPr>
        <w:t xml:space="preserve"> </w:t>
      </w:r>
      <w:r w:rsidR="002D3F5B">
        <w:rPr>
          <w:rFonts w:asciiTheme="majorBidi" w:hAnsiTheme="majorBidi" w:cstheme="majorBidi"/>
          <w:sz w:val="24"/>
          <w:szCs w:val="24"/>
          <w:lang w:val="es-AR"/>
        </w:rPr>
        <w:t>supresión</w:t>
      </w:r>
      <w:r w:rsidR="004B0333">
        <w:rPr>
          <w:rFonts w:asciiTheme="majorBidi" w:hAnsiTheme="majorBidi" w:cstheme="majorBidi"/>
          <w:sz w:val="24"/>
          <w:szCs w:val="24"/>
          <w:lang w:val="es-AR"/>
        </w:rPr>
        <w:t xml:space="preserve"> del gobierno constitucional</w:t>
      </w:r>
      <w:r w:rsidR="00820C4E">
        <w:rPr>
          <w:rFonts w:asciiTheme="majorBidi" w:hAnsiTheme="majorBidi" w:cstheme="majorBidi"/>
          <w:sz w:val="24"/>
          <w:szCs w:val="24"/>
          <w:lang w:val="es-AR"/>
        </w:rPr>
        <w:t xml:space="preserve">.  </w:t>
      </w:r>
      <w:r w:rsidR="002D3F5B">
        <w:rPr>
          <w:rFonts w:asciiTheme="majorBidi" w:hAnsiTheme="majorBidi" w:cstheme="majorBidi"/>
          <w:sz w:val="24"/>
          <w:szCs w:val="24"/>
          <w:lang w:val="es-AR"/>
        </w:rPr>
        <w:t xml:space="preserve">Razones no faltaban: </w:t>
      </w:r>
      <w:r w:rsidR="00820C4E">
        <w:rPr>
          <w:rFonts w:asciiTheme="majorBidi" w:hAnsiTheme="majorBidi" w:cstheme="majorBidi"/>
          <w:sz w:val="24"/>
          <w:szCs w:val="24"/>
          <w:lang w:val="es-AR"/>
        </w:rPr>
        <w:t xml:space="preserve">El </w:t>
      </w:r>
      <w:proofErr w:type="spellStart"/>
      <w:r w:rsidR="00820C4E" w:rsidRPr="00820C4E">
        <w:rPr>
          <w:rFonts w:asciiTheme="majorBidi" w:hAnsiTheme="majorBidi" w:cstheme="majorBidi"/>
          <w:i/>
          <w:iCs/>
          <w:sz w:val="24"/>
          <w:szCs w:val="24"/>
          <w:lang w:val="es-AR"/>
        </w:rPr>
        <w:t>Rodrigazo</w:t>
      </w:r>
      <w:proofErr w:type="spellEnd"/>
      <w:r w:rsidR="00820C4E">
        <w:rPr>
          <w:rFonts w:asciiTheme="majorBidi" w:hAnsiTheme="majorBidi" w:cstheme="majorBidi"/>
          <w:sz w:val="24"/>
          <w:szCs w:val="24"/>
          <w:lang w:val="es-AR"/>
        </w:rPr>
        <w:t xml:space="preserve"> </w:t>
      </w:r>
      <w:r w:rsidR="00820C4E" w:rsidRPr="00FC0D34">
        <w:rPr>
          <w:rFonts w:asciiTheme="majorBidi" w:hAnsiTheme="majorBidi" w:cstheme="majorBidi"/>
          <w:sz w:val="24"/>
          <w:szCs w:val="24"/>
          <w:lang w:val="es-AR"/>
        </w:rPr>
        <w:t>(4 de junio de 1975)</w:t>
      </w:r>
      <w:r w:rsidR="00820C4E">
        <w:rPr>
          <w:rStyle w:val="a6"/>
          <w:rFonts w:asciiTheme="majorBidi" w:hAnsiTheme="majorBidi" w:cstheme="majorBidi"/>
          <w:sz w:val="24"/>
          <w:szCs w:val="24"/>
          <w:lang w:val="es-AR"/>
        </w:rPr>
        <w:footnoteReference w:id="3"/>
      </w:r>
      <w:r w:rsidR="00820C4E">
        <w:rPr>
          <w:rFonts w:asciiTheme="majorBidi" w:hAnsiTheme="majorBidi" w:cstheme="majorBidi"/>
          <w:sz w:val="24"/>
          <w:szCs w:val="24"/>
          <w:lang w:val="es-AR"/>
        </w:rPr>
        <w:t xml:space="preserve"> </w:t>
      </w:r>
      <w:r w:rsidR="00021BEA">
        <w:rPr>
          <w:rFonts w:asciiTheme="majorBidi" w:hAnsiTheme="majorBidi" w:cstheme="majorBidi"/>
          <w:sz w:val="24"/>
          <w:szCs w:val="24"/>
          <w:lang w:val="es-AR"/>
        </w:rPr>
        <w:t xml:space="preserve">había </w:t>
      </w:r>
      <w:r w:rsidR="003C35E8">
        <w:rPr>
          <w:rFonts w:asciiTheme="majorBidi" w:hAnsiTheme="majorBidi" w:cstheme="majorBidi"/>
          <w:sz w:val="24"/>
          <w:szCs w:val="24"/>
          <w:lang w:val="es-AR"/>
        </w:rPr>
        <w:t>produ</w:t>
      </w:r>
      <w:r w:rsidR="00021BEA">
        <w:rPr>
          <w:rFonts w:asciiTheme="majorBidi" w:hAnsiTheme="majorBidi" w:cstheme="majorBidi"/>
          <w:sz w:val="24"/>
          <w:szCs w:val="24"/>
          <w:lang w:val="es-AR"/>
        </w:rPr>
        <w:t>cido</w:t>
      </w:r>
      <w:r w:rsidR="00820C4E">
        <w:rPr>
          <w:rFonts w:asciiTheme="majorBidi" w:hAnsiTheme="majorBidi" w:cstheme="majorBidi"/>
          <w:sz w:val="24"/>
          <w:szCs w:val="24"/>
          <w:lang w:val="es-AR"/>
        </w:rPr>
        <w:t xml:space="preserve"> </w:t>
      </w:r>
      <w:r>
        <w:rPr>
          <w:rFonts w:asciiTheme="majorBidi" w:hAnsiTheme="majorBidi" w:cstheme="majorBidi"/>
          <w:sz w:val="24"/>
          <w:szCs w:val="24"/>
          <w:lang w:val="es-AR"/>
        </w:rPr>
        <w:t>l</w:t>
      </w:r>
      <w:r w:rsidR="00820C4E">
        <w:rPr>
          <w:rFonts w:asciiTheme="majorBidi" w:hAnsiTheme="majorBidi" w:cstheme="majorBidi"/>
          <w:sz w:val="24"/>
          <w:szCs w:val="24"/>
          <w:lang w:val="es-AR"/>
        </w:rPr>
        <w:t>a</w:t>
      </w:r>
      <w:r w:rsidR="00820C4E" w:rsidRPr="00FC0D34">
        <w:rPr>
          <w:rFonts w:asciiTheme="majorBidi" w:hAnsiTheme="majorBidi" w:cstheme="majorBidi"/>
          <w:sz w:val="24"/>
          <w:szCs w:val="24"/>
          <w:lang w:val="es-AR"/>
        </w:rPr>
        <w:t xml:space="preserve"> devaluación de</w:t>
      </w:r>
      <w:r w:rsidR="0052799D">
        <w:rPr>
          <w:rFonts w:asciiTheme="majorBidi" w:hAnsiTheme="majorBidi" w:cstheme="majorBidi"/>
          <w:sz w:val="24"/>
          <w:szCs w:val="24"/>
          <w:lang w:val="es-AR"/>
        </w:rPr>
        <w:t xml:space="preserve"> un</w:t>
      </w:r>
      <w:r w:rsidR="00820C4E" w:rsidRPr="00FC0D34">
        <w:rPr>
          <w:rFonts w:asciiTheme="majorBidi" w:hAnsiTheme="majorBidi" w:cstheme="majorBidi"/>
          <w:sz w:val="24"/>
          <w:szCs w:val="24"/>
          <w:lang w:val="es-AR"/>
        </w:rPr>
        <w:t xml:space="preserve"> 150% de la moneda, </w:t>
      </w:r>
      <w:r w:rsidR="00820C4E">
        <w:rPr>
          <w:rFonts w:asciiTheme="majorBidi" w:hAnsiTheme="majorBidi" w:cstheme="majorBidi"/>
          <w:sz w:val="24"/>
          <w:szCs w:val="24"/>
          <w:lang w:val="es-AR"/>
        </w:rPr>
        <w:t xml:space="preserve">el </w:t>
      </w:r>
      <w:r w:rsidR="00820C4E" w:rsidRPr="00FC0D34">
        <w:rPr>
          <w:rFonts w:asciiTheme="majorBidi" w:hAnsiTheme="majorBidi" w:cstheme="majorBidi"/>
          <w:sz w:val="24"/>
          <w:szCs w:val="24"/>
          <w:lang w:val="es-AR"/>
        </w:rPr>
        <w:t>aumento de 100% en</w:t>
      </w:r>
      <w:r w:rsidR="004B0333">
        <w:rPr>
          <w:rFonts w:asciiTheme="majorBidi" w:hAnsiTheme="majorBidi" w:cstheme="majorBidi"/>
          <w:sz w:val="24"/>
          <w:szCs w:val="24"/>
          <w:lang w:val="es-AR"/>
        </w:rPr>
        <w:t xml:space="preserve"> los</w:t>
      </w:r>
      <w:r w:rsidR="00820C4E" w:rsidRPr="00FC0D34">
        <w:rPr>
          <w:rFonts w:asciiTheme="majorBidi" w:hAnsiTheme="majorBidi" w:cstheme="majorBidi"/>
          <w:sz w:val="24"/>
          <w:szCs w:val="24"/>
          <w:lang w:val="es-AR"/>
        </w:rPr>
        <w:t xml:space="preserve"> transporte</w:t>
      </w:r>
      <w:r w:rsidR="00820C4E">
        <w:rPr>
          <w:rFonts w:asciiTheme="majorBidi" w:hAnsiTheme="majorBidi" w:cstheme="majorBidi"/>
          <w:sz w:val="24"/>
          <w:szCs w:val="24"/>
          <w:lang w:val="es-AR"/>
        </w:rPr>
        <w:t>s</w:t>
      </w:r>
      <w:r w:rsidR="00820C4E" w:rsidRPr="00FC0D34">
        <w:rPr>
          <w:rFonts w:asciiTheme="majorBidi" w:hAnsiTheme="majorBidi" w:cstheme="majorBidi"/>
          <w:sz w:val="24"/>
          <w:szCs w:val="24"/>
          <w:lang w:val="es-AR"/>
        </w:rPr>
        <w:t xml:space="preserve">, 180% en </w:t>
      </w:r>
      <w:r w:rsidR="0052799D">
        <w:rPr>
          <w:rFonts w:asciiTheme="majorBidi" w:hAnsiTheme="majorBidi" w:cstheme="majorBidi"/>
          <w:sz w:val="24"/>
          <w:szCs w:val="24"/>
          <w:lang w:val="es-AR"/>
        </w:rPr>
        <w:t xml:space="preserve">los </w:t>
      </w:r>
      <w:r w:rsidR="00820C4E" w:rsidRPr="00FC0D34">
        <w:rPr>
          <w:rFonts w:asciiTheme="majorBidi" w:hAnsiTheme="majorBidi" w:cstheme="majorBidi"/>
          <w:sz w:val="24"/>
          <w:szCs w:val="24"/>
          <w:lang w:val="es-AR"/>
        </w:rPr>
        <w:t>combustible</w:t>
      </w:r>
      <w:r w:rsidR="00820C4E">
        <w:rPr>
          <w:rFonts w:asciiTheme="majorBidi" w:hAnsiTheme="majorBidi" w:cstheme="majorBidi"/>
          <w:sz w:val="24"/>
          <w:szCs w:val="24"/>
          <w:lang w:val="es-AR"/>
        </w:rPr>
        <w:t>s</w:t>
      </w:r>
      <w:r w:rsidR="00820C4E" w:rsidRPr="00FC0D34">
        <w:rPr>
          <w:rFonts w:asciiTheme="majorBidi" w:hAnsiTheme="majorBidi" w:cstheme="majorBidi"/>
          <w:sz w:val="24"/>
          <w:szCs w:val="24"/>
          <w:lang w:val="es-AR"/>
        </w:rPr>
        <w:t>,</w:t>
      </w:r>
      <w:r w:rsidR="00820C4E">
        <w:rPr>
          <w:rFonts w:asciiTheme="majorBidi" w:hAnsiTheme="majorBidi" w:cstheme="majorBidi"/>
          <w:sz w:val="24"/>
          <w:szCs w:val="24"/>
          <w:lang w:val="es-AR"/>
        </w:rPr>
        <w:t xml:space="preserve"> y</w:t>
      </w:r>
      <w:r w:rsidR="00820C4E" w:rsidRPr="00FC0D34">
        <w:rPr>
          <w:rFonts w:asciiTheme="majorBidi" w:hAnsiTheme="majorBidi" w:cstheme="majorBidi"/>
          <w:sz w:val="24"/>
          <w:szCs w:val="24"/>
          <w:lang w:val="es-AR"/>
        </w:rPr>
        <w:t xml:space="preserve"> </w:t>
      </w:r>
      <w:r w:rsidR="00820C4E">
        <w:rPr>
          <w:rFonts w:asciiTheme="majorBidi" w:hAnsiTheme="majorBidi" w:cstheme="majorBidi"/>
          <w:sz w:val="24"/>
          <w:szCs w:val="24"/>
          <w:lang w:val="es-AR"/>
        </w:rPr>
        <w:t>un</w:t>
      </w:r>
      <w:r w:rsidR="00820C4E" w:rsidRPr="00FC0D34">
        <w:rPr>
          <w:rFonts w:asciiTheme="majorBidi" w:hAnsiTheme="majorBidi" w:cstheme="majorBidi"/>
          <w:sz w:val="24"/>
          <w:szCs w:val="24"/>
          <w:lang w:val="es-AR"/>
        </w:rPr>
        <w:t xml:space="preserve"> incremento general del 45% en el costo de vida</w:t>
      </w:r>
      <w:r w:rsidR="00820C4E">
        <w:rPr>
          <w:rFonts w:asciiTheme="majorBidi" w:hAnsiTheme="majorBidi" w:cstheme="majorBidi"/>
          <w:sz w:val="24"/>
          <w:szCs w:val="24"/>
          <w:lang w:val="es-AR"/>
        </w:rPr>
        <w:t xml:space="preserve">; el resultado </w:t>
      </w:r>
      <w:r w:rsidR="0052799D">
        <w:rPr>
          <w:rFonts w:asciiTheme="majorBidi" w:hAnsiTheme="majorBidi" w:cstheme="majorBidi"/>
          <w:sz w:val="24"/>
          <w:szCs w:val="24"/>
          <w:lang w:val="es-AR"/>
        </w:rPr>
        <w:t>predecible</w:t>
      </w:r>
      <w:r w:rsidR="00820C4E">
        <w:rPr>
          <w:rFonts w:asciiTheme="majorBidi" w:hAnsiTheme="majorBidi" w:cstheme="majorBidi"/>
          <w:sz w:val="24"/>
          <w:szCs w:val="24"/>
          <w:lang w:val="es-AR"/>
        </w:rPr>
        <w:t xml:space="preserve"> fue un</w:t>
      </w:r>
      <w:r w:rsidR="00820C4E" w:rsidRPr="00FC0D34">
        <w:rPr>
          <w:rFonts w:asciiTheme="majorBidi" w:hAnsiTheme="majorBidi" w:cstheme="majorBidi"/>
          <w:sz w:val="24"/>
          <w:szCs w:val="24"/>
          <w:lang w:val="es-AR"/>
        </w:rPr>
        <w:t xml:space="preserve">a inflación </w:t>
      </w:r>
      <w:r w:rsidR="004B0333">
        <w:rPr>
          <w:rFonts w:asciiTheme="majorBidi" w:hAnsiTheme="majorBidi" w:cstheme="majorBidi"/>
          <w:sz w:val="24"/>
          <w:szCs w:val="24"/>
          <w:lang w:val="es-AR"/>
        </w:rPr>
        <w:t>vertiginosa</w:t>
      </w:r>
      <w:r w:rsidR="00820C4E" w:rsidRPr="00FC0D34">
        <w:rPr>
          <w:rFonts w:asciiTheme="majorBidi" w:hAnsiTheme="majorBidi" w:cstheme="majorBidi"/>
          <w:sz w:val="24"/>
          <w:szCs w:val="24"/>
          <w:lang w:val="es-AR"/>
        </w:rPr>
        <w:t xml:space="preserve"> que alcanzó un 35% mensual.</w:t>
      </w:r>
      <w:r w:rsidR="00BA5ADF">
        <w:rPr>
          <w:rStyle w:val="a6"/>
          <w:rFonts w:asciiTheme="majorBidi" w:hAnsiTheme="majorBidi" w:cstheme="majorBidi"/>
          <w:sz w:val="24"/>
          <w:szCs w:val="24"/>
          <w:lang w:val="es-AR"/>
        </w:rPr>
        <w:footnoteReference w:id="4"/>
      </w:r>
      <w:r w:rsidR="00820C4E">
        <w:rPr>
          <w:rFonts w:asciiTheme="majorBidi" w:hAnsiTheme="majorBidi" w:cstheme="majorBidi"/>
          <w:sz w:val="24"/>
          <w:szCs w:val="24"/>
          <w:lang w:val="es-AR"/>
        </w:rPr>
        <w:t xml:space="preserve">  </w:t>
      </w:r>
      <w:r w:rsidR="004B0333">
        <w:rPr>
          <w:rFonts w:asciiTheme="majorBidi" w:hAnsiTheme="majorBidi" w:cstheme="majorBidi"/>
          <w:sz w:val="24"/>
          <w:szCs w:val="24"/>
          <w:lang w:val="es-AR"/>
        </w:rPr>
        <w:t>También e</w:t>
      </w:r>
      <w:r w:rsidR="00820C4E">
        <w:rPr>
          <w:rFonts w:asciiTheme="majorBidi" w:hAnsiTheme="majorBidi" w:cstheme="majorBidi"/>
          <w:sz w:val="24"/>
          <w:szCs w:val="24"/>
          <w:lang w:val="es-AR"/>
        </w:rPr>
        <w:t>l terror</w:t>
      </w:r>
      <w:r w:rsidR="0052799D">
        <w:rPr>
          <w:rFonts w:asciiTheme="majorBidi" w:hAnsiTheme="majorBidi" w:cstheme="majorBidi"/>
          <w:sz w:val="24"/>
          <w:szCs w:val="24"/>
          <w:lang w:val="es-AR"/>
        </w:rPr>
        <w:t xml:space="preserve">ismo de estado había alcanzado un </w:t>
      </w:r>
      <w:r w:rsidR="00820C4E">
        <w:rPr>
          <w:rFonts w:asciiTheme="majorBidi" w:hAnsiTheme="majorBidi" w:cstheme="majorBidi"/>
          <w:sz w:val="24"/>
          <w:szCs w:val="24"/>
          <w:lang w:val="es-AR"/>
        </w:rPr>
        <w:t>record: E</w:t>
      </w:r>
      <w:r w:rsidR="00820C4E" w:rsidRPr="00FC0D34">
        <w:rPr>
          <w:rFonts w:asciiTheme="majorBidi" w:hAnsiTheme="majorBidi" w:cstheme="majorBidi"/>
          <w:sz w:val="24"/>
          <w:szCs w:val="24"/>
          <w:lang w:val="es-AR"/>
        </w:rPr>
        <w:t xml:space="preserve">ntre 1973 y 1975 </w:t>
      </w:r>
      <w:r w:rsidR="00820C4E">
        <w:rPr>
          <w:rFonts w:asciiTheme="majorBidi" w:hAnsiTheme="majorBidi" w:cstheme="majorBidi"/>
          <w:sz w:val="24"/>
          <w:szCs w:val="24"/>
          <w:lang w:val="es-AR"/>
        </w:rPr>
        <w:t xml:space="preserve"> los crímenes perpetuados por la </w:t>
      </w:r>
      <w:r w:rsidR="00820C4E" w:rsidRPr="003C35E8">
        <w:rPr>
          <w:rFonts w:asciiTheme="majorBidi" w:hAnsiTheme="majorBidi" w:cstheme="majorBidi"/>
          <w:i/>
          <w:iCs/>
          <w:sz w:val="24"/>
          <w:szCs w:val="24"/>
          <w:lang w:val="es-AR"/>
        </w:rPr>
        <w:t>Triple A</w:t>
      </w:r>
      <w:r>
        <w:rPr>
          <w:rStyle w:val="a6"/>
          <w:rFonts w:asciiTheme="majorBidi" w:hAnsiTheme="majorBidi" w:cstheme="majorBidi"/>
          <w:sz w:val="24"/>
          <w:szCs w:val="24"/>
          <w:lang w:val="es-AR"/>
        </w:rPr>
        <w:footnoteReference w:id="5"/>
      </w:r>
      <w:r w:rsidR="00820C4E" w:rsidRPr="00FC0D34">
        <w:rPr>
          <w:rFonts w:asciiTheme="majorBidi" w:hAnsiTheme="majorBidi" w:cstheme="majorBidi"/>
          <w:sz w:val="24"/>
          <w:szCs w:val="24"/>
          <w:lang w:val="es-AR"/>
        </w:rPr>
        <w:t xml:space="preserve"> </w:t>
      </w:r>
      <w:r w:rsidR="00820C4E">
        <w:rPr>
          <w:rFonts w:asciiTheme="majorBidi" w:hAnsiTheme="majorBidi" w:cstheme="majorBidi"/>
          <w:sz w:val="24"/>
          <w:szCs w:val="24"/>
          <w:lang w:val="es-AR"/>
        </w:rPr>
        <w:t xml:space="preserve">-- </w:t>
      </w:r>
      <w:r w:rsidR="00820C4E">
        <w:rPr>
          <w:rFonts w:asciiTheme="majorBidi" w:hAnsiTheme="majorBidi" w:cstheme="majorBidi"/>
          <w:sz w:val="24"/>
          <w:szCs w:val="24"/>
          <w:lang w:val="es-AR"/>
        </w:rPr>
        <w:lastRenderedPageBreak/>
        <w:t>públicamente destacados para facilit</w:t>
      </w:r>
      <w:r w:rsidR="00820C4E" w:rsidRPr="00FC0D34">
        <w:rPr>
          <w:rFonts w:asciiTheme="majorBidi" w:hAnsiTheme="majorBidi" w:cstheme="majorBidi"/>
          <w:sz w:val="24"/>
          <w:szCs w:val="24"/>
          <w:lang w:val="es-AR"/>
        </w:rPr>
        <w:t>a</w:t>
      </w:r>
      <w:r w:rsidR="00820C4E">
        <w:rPr>
          <w:rFonts w:asciiTheme="majorBidi" w:hAnsiTheme="majorBidi" w:cstheme="majorBidi"/>
          <w:sz w:val="24"/>
          <w:szCs w:val="24"/>
          <w:lang w:val="es-AR"/>
        </w:rPr>
        <w:t>r</w:t>
      </w:r>
      <w:r w:rsidR="00820C4E" w:rsidRPr="00FC0D34">
        <w:rPr>
          <w:rFonts w:asciiTheme="majorBidi" w:hAnsiTheme="majorBidi" w:cstheme="majorBidi"/>
          <w:sz w:val="24"/>
          <w:szCs w:val="24"/>
          <w:lang w:val="es-AR"/>
        </w:rPr>
        <w:t xml:space="preserve"> la paralización de la población</w:t>
      </w:r>
      <w:r w:rsidR="00820C4E">
        <w:rPr>
          <w:rFonts w:asciiTheme="majorBidi" w:hAnsiTheme="majorBidi" w:cstheme="majorBidi"/>
          <w:sz w:val="24"/>
          <w:szCs w:val="24"/>
          <w:lang w:val="es-AR"/>
        </w:rPr>
        <w:t xml:space="preserve"> y asegurar su obediencia -- alcanzaron </w:t>
      </w:r>
      <w:r w:rsidR="004B0333">
        <w:rPr>
          <w:rFonts w:asciiTheme="majorBidi" w:hAnsiTheme="majorBidi" w:cstheme="majorBidi"/>
          <w:sz w:val="24"/>
          <w:szCs w:val="24"/>
          <w:lang w:val="es-AR"/>
        </w:rPr>
        <w:t>el</w:t>
      </w:r>
      <w:r w:rsidR="00820C4E" w:rsidRPr="00FC0D34">
        <w:rPr>
          <w:rFonts w:asciiTheme="majorBidi" w:hAnsiTheme="majorBidi" w:cstheme="majorBidi"/>
          <w:sz w:val="24"/>
          <w:szCs w:val="24"/>
          <w:lang w:val="es-AR"/>
        </w:rPr>
        <w:t xml:space="preserve"> espeluznante total de</w:t>
      </w:r>
      <w:r w:rsidR="007C0071">
        <w:rPr>
          <w:rFonts w:asciiTheme="majorBidi" w:hAnsiTheme="majorBidi" w:cstheme="majorBidi"/>
          <w:sz w:val="24"/>
          <w:szCs w:val="24"/>
          <w:lang w:val="es-AR"/>
        </w:rPr>
        <w:t xml:space="preserve"> unas</w:t>
      </w:r>
      <w:r w:rsidR="00820C4E" w:rsidRPr="00FC0D34">
        <w:rPr>
          <w:rFonts w:asciiTheme="majorBidi" w:hAnsiTheme="majorBidi" w:cstheme="majorBidi"/>
          <w:sz w:val="24"/>
          <w:szCs w:val="24"/>
          <w:lang w:val="es-AR"/>
        </w:rPr>
        <w:t xml:space="preserve"> 1500</w:t>
      </w:r>
      <w:r w:rsidR="00820C4E">
        <w:rPr>
          <w:rFonts w:asciiTheme="majorBidi" w:hAnsiTheme="majorBidi" w:cstheme="majorBidi"/>
          <w:sz w:val="24"/>
          <w:szCs w:val="24"/>
          <w:lang w:val="es-AR"/>
        </w:rPr>
        <w:t xml:space="preserve"> víctimas</w:t>
      </w:r>
      <w:r w:rsidR="009E03FF">
        <w:rPr>
          <w:rFonts w:asciiTheme="majorBidi" w:hAnsiTheme="majorBidi" w:cstheme="majorBidi"/>
          <w:sz w:val="24"/>
          <w:szCs w:val="24"/>
          <w:lang w:val="es-AR"/>
        </w:rPr>
        <w:t>.</w:t>
      </w:r>
      <w:r w:rsidR="009E03FF" w:rsidRPr="00601608">
        <w:rPr>
          <w:rFonts w:asciiTheme="majorBidi" w:hAnsiTheme="majorBidi" w:cstheme="majorBidi"/>
          <w:sz w:val="24"/>
          <w:szCs w:val="24"/>
          <w:lang w:val="es-AR"/>
        </w:rPr>
        <w:t xml:space="preserve"> </w:t>
      </w:r>
    </w:p>
    <w:p w:rsidR="004B0333" w:rsidRDefault="00257347" w:rsidP="005C1550">
      <w:pPr>
        <w:bidi w:val="0"/>
        <w:spacing w:line="480" w:lineRule="auto"/>
        <w:jc w:val="both"/>
        <w:rPr>
          <w:rFonts w:asciiTheme="majorBidi" w:hAnsiTheme="majorBidi" w:cstheme="majorBidi"/>
          <w:sz w:val="24"/>
          <w:szCs w:val="24"/>
          <w:lang w:val="es-AR"/>
        </w:rPr>
      </w:pPr>
      <w:r w:rsidRPr="00601608">
        <w:rPr>
          <w:rFonts w:asciiTheme="majorBidi" w:hAnsiTheme="majorBidi" w:cstheme="majorBidi"/>
          <w:sz w:val="24"/>
          <w:szCs w:val="24"/>
          <w:lang w:val="es-AR"/>
        </w:rPr>
        <w:tab/>
      </w:r>
      <w:r w:rsidRPr="00257347">
        <w:rPr>
          <w:rFonts w:asciiTheme="majorBidi" w:hAnsiTheme="majorBidi" w:cstheme="majorBidi"/>
          <w:sz w:val="24"/>
          <w:szCs w:val="24"/>
          <w:lang w:val="es-AR"/>
        </w:rPr>
        <w:t xml:space="preserve">A pesar de todos los factores que actuaron en favor del golpe de estado del 76, el interrogante se mantiene, </w:t>
      </w:r>
      <w:r w:rsidR="008305B5" w:rsidRPr="003C35E8">
        <w:rPr>
          <w:rFonts w:asciiTheme="majorBidi" w:hAnsiTheme="majorBidi" w:cstheme="majorBidi"/>
          <w:sz w:val="24"/>
          <w:szCs w:val="24"/>
          <w:lang w:val="es-AR"/>
        </w:rPr>
        <w:t>¿</w:t>
      </w:r>
      <w:r w:rsidR="008305B5" w:rsidRPr="00257347">
        <w:rPr>
          <w:rFonts w:asciiTheme="majorBidi" w:hAnsiTheme="majorBidi" w:cstheme="majorBidi"/>
          <w:sz w:val="24"/>
          <w:szCs w:val="24"/>
          <w:lang w:val="es-AR"/>
        </w:rPr>
        <w:t>fue</w:t>
      </w:r>
      <w:r w:rsidRPr="00257347">
        <w:rPr>
          <w:rFonts w:asciiTheme="majorBidi" w:hAnsiTheme="majorBidi" w:cstheme="majorBidi"/>
          <w:sz w:val="24"/>
          <w:szCs w:val="24"/>
          <w:lang w:val="es-AR"/>
        </w:rPr>
        <w:t xml:space="preserve"> realmente "una muerte anunciada"?  </w:t>
      </w:r>
      <w:r>
        <w:rPr>
          <w:rFonts w:asciiTheme="majorBidi" w:hAnsiTheme="majorBidi" w:cstheme="majorBidi"/>
          <w:sz w:val="24"/>
          <w:szCs w:val="24"/>
          <w:lang w:val="es-AR"/>
        </w:rPr>
        <w:t xml:space="preserve">La respuesta adquiere máxima importancia para analizar las reacciones </w:t>
      </w:r>
      <w:r w:rsidRPr="00AC1919">
        <w:rPr>
          <w:rFonts w:asciiTheme="majorBidi" w:hAnsiTheme="majorBidi" w:cstheme="majorBidi"/>
          <w:sz w:val="24"/>
          <w:szCs w:val="24"/>
          <w:lang w:val="es-AR"/>
        </w:rPr>
        <w:t>de una familia sefaradita tradicional ante l</w:t>
      </w:r>
      <w:r w:rsidR="002F6CF3">
        <w:rPr>
          <w:rFonts w:asciiTheme="majorBidi" w:hAnsiTheme="majorBidi" w:cstheme="majorBidi"/>
          <w:sz w:val="24"/>
          <w:szCs w:val="24"/>
          <w:lang w:val="es-AR"/>
        </w:rPr>
        <w:t xml:space="preserve">a desaparición del hijo / hermano </w:t>
      </w:r>
      <w:r w:rsidRPr="00AC1919">
        <w:rPr>
          <w:rFonts w:asciiTheme="majorBidi" w:hAnsiTheme="majorBidi" w:cstheme="majorBidi"/>
          <w:sz w:val="24"/>
          <w:szCs w:val="24"/>
          <w:lang w:val="es-AR"/>
        </w:rPr>
        <w:t>a los 19 años de edad</w:t>
      </w:r>
      <w:r>
        <w:rPr>
          <w:rFonts w:asciiTheme="majorBidi" w:hAnsiTheme="majorBidi" w:cstheme="majorBidi"/>
          <w:sz w:val="24"/>
          <w:szCs w:val="24"/>
          <w:lang w:val="es-AR"/>
        </w:rPr>
        <w:t>, que es el objeto del presente artículo</w:t>
      </w:r>
      <w:r w:rsidRPr="00AC1919">
        <w:rPr>
          <w:rFonts w:asciiTheme="majorBidi" w:hAnsiTheme="majorBidi" w:cstheme="majorBidi"/>
          <w:sz w:val="24"/>
          <w:szCs w:val="24"/>
          <w:lang w:val="es-AR"/>
        </w:rPr>
        <w:t xml:space="preserve">.  El antagonismo entre </w:t>
      </w:r>
      <w:r>
        <w:rPr>
          <w:rFonts w:asciiTheme="majorBidi" w:hAnsiTheme="majorBidi" w:cstheme="majorBidi"/>
          <w:sz w:val="24"/>
          <w:szCs w:val="24"/>
          <w:lang w:val="es-AR"/>
        </w:rPr>
        <w:t xml:space="preserve">la solidaridad ilimitada </w:t>
      </w:r>
      <w:r w:rsidR="007C0071">
        <w:rPr>
          <w:rFonts w:asciiTheme="majorBidi" w:hAnsiTheme="majorBidi" w:cstheme="majorBidi"/>
          <w:sz w:val="24"/>
          <w:szCs w:val="24"/>
          <w:lang w:val="es-AR"/>
        </w:rPr>
        <w:t>d</w:t>
      </w:r>
      <w:r w:rsidRPr="00AC1919">
        <w:rPr>
          <w:rFonts w:asciiTheme="majorBidi" w:hAnsiTheme="majorBidi" w:cstheme="majorBidi"/>
          <w:sz w:val="24"/>
          <w:szCs w:val="24"/>
          <w:lang w:val="es-AR"/>
        </w:rPr>
        <w:t xml:space="preserve">el núcleo familiar frente a la apatía </w:t>
      </w:r>
      <w:r>
        <w:rPr>
          <w:rFonts w:asciiTheme="majorBidi" w:hAnsiTheme="majorBidi" w:cstheme="majorBidi"/>
          <w:sz w:val="24"/>
          <w:szCs w:val="24"/>
          <w:lang w:val="es-AR"/>
        </w:rPr>
        <w:t>comunitaria</w:t>
      </w:r>
      <w:r w:rsidRPr="00AC1919">
        <w:rPr>
          <w:rFonts w:asciiTheme="majorBidi" w:hAnsiTheme="majorBidi" w:cstheme="majorBidi"/>
          <w:sz w:val="24"/>
          <w:szCs w:val="24"/>
          <w:lang w:val="es-AR"/>
        </w:rPr>
        <w:t xml:space="preserve"> ["algo habrá hecho</w:t>
      </w:r>
      <w:r>
        <w:rPr>
          <w:rFonts w:asciiTheme="majorBidi" w:hAnsiTheme="majorBidi" w:cstheme="majorBidi"/>
          <w:sz w:val="24"/>
          <w:szCs w:val="24"/>
          <w:lang w:val="es-AR"/>
        </w:rPr>
        <w:t>"</w:t>
      </w:r>
      <w:r w:rsidRPr="00AC1919">
        <w:rPr>
          <w:rFonts w:asciiTheme="majorBidi" w:hAnsiTheme="majorBidi" w:cstheme="majorBidi"/>
          <w:sz w:val="24"/>
          <w:szCs w:val="24"/>
          <w:lang w:val="es-AR"/>
        </w:rPr>
        <w:t xml:space="preserve">] </w:t>
      </w:r>
      <w:r>
        <w:rPr>
          <w:rFonts w:asciiTheme="majorBidi" w:hAnsiTheme="majorBidi" w:cstheme="majorBidi"/>
          <w:sz w:val="24"/>
          <w:szCs w:val="24"/>
          <w:lang w:val="es-AR"/>
        </w:rPr>
        <w:t>y/</w:t>
      </w:r>
      <w:r w:rsidRPr="00AC1919">
        <w:rPr>
          <w:rFonts w:asciiTheme="majorBidi" w:hAnsiTheme="majorBidi" w:cstheme="majorBidi"/>
          <w:sz w:val="24"/>
          <w:szCs w:val="24"/>
          <w:lang w:val="es-AR"/>
        </w:rPr>
        <w:t>o el temor/recelo socio-ambiental y el alejamiento cons</w:t>
      </w:r>
      <w:r>
        <w:rPr>
          <w:rFonts w:asciiTheme="majorBidi" w:hAnsiTheme="majorBidi" w:cstheme="majorBidi"/>
          <w:sz w:val="24"/>
          <w:szCs w:val="24"/>
          <w:lang w:val="es-AR"/>
        </w:rPr>
        <w:t>e</w:t>
      </w:r>
      <w:r w:rsidRPr="00AC1919">
        <w:rPr>
          <w:rFonts w:asciiTheme="majorBidi" w:hAnsiTheme="majorBidi" w:cstheme="majorBidi"/>
          <w:sz w:val="24"/>
          <w:szCs w:val="24"/>
          <w:lang w:val="es-AR"/>
        </w:rPr>
        <w:t>c</w:t>
      </w:r>
      <w:r>
        <w:rPr>
          <w:rFonts w:asciiTheme="majorBidi" w:hAnsiTheme="majorBidi" w:cstheme="majorBidi"/>
          <w:sz w:val="24"/>
          <w:szCs w:val="24"/>
          <w:lang w:val="es-AR"/>
        </w:rPr>
        <w:t>u</w:t>
      </w:r>
      <w:r w:rsidRPr="00AC1919">
        <w:rPr>
          <w:rFonts w:asciiTheme="majorBidi" w:hAnsiTheme="majorBidi" w:cstheme="majorBidi"/>
          <w:sz w:val="24"/>
          <w:szCs w:val="24"/>
          <w:lang w:val="es-AR"/>
        </w:rPr>
        <w:t>ente</w:t>
      </w:r>
      <w:r>
        <w:rPr>
          <w:rFonts w:asciiTheme="majorBidi" w:hAnsiTheme="majorBidi" w:cstheme="majorBidi"/>
          <w:sz w:val="24"/>
          <w:szCs w:val="24"/>
          <w:lang w:val="es-AR"/>
        </w:rPr>
        <w:t xml:space="preserve">, </w:t>
      </w:r>
      <w:r w:rsidR="008305B5">
        <w:rPr>
          <w:rFonts w:asciiTheme="majorBidi" w:hAnsiTheme="majorBidi" w:cstheme="majorBidi"/>
          <w:sz w:val="24"/>
          <w:szCs w:val="24"/>
          <w:lang w:val="es-AR"/>
        </w:rPr>
        <w:t xml:space="preserve">sumados a la apatía de factores políticos en Israel, </w:t>
      </w:r>
      <w:r>
        <w:rPr>
          <w:rFonts w:asciiTheme="majorBidi" w:hAnsiTheme="majorBidi" w:cstheme="majorBidi"/>
          <w:sz w:val="24"/>
          <w:szCs w:val="24"/>
          <w:lang w:val="es-AR"/>
        </w:rPr>
        <w:t xml:space="preserve">presentan factores </w:t>
      </w:r>
      <w:r w:rsidR="00F60DE2">
        <w:rPr>
          <w:rFonts w:asciiTheme="majorBidi" w:hAnsiTheme="majorBidi" w:cstheme="majorBidi"/>
          <w:sz w:val="24"/>
          <w:szCs w:val="24"/>
          <w:lang w:val="es-AR"/>
        </w:rPr>
        <w:t xml:space="preserve">adicionales </w:t>
      </w:r>
      <w:r>
        <w:rPr>
          <w:rFonts w:asciiTheme="majorBidi" w:hAnsiTheme="majorBidi" w:cstheme="majorBidi"/>
          <w:sz w:val="24"/>
          <w:szCs w:val="24"/>
          <w:lang w:val="es-AR"/>
        </w:rPr>
        <w:t xml:space="preserve">que </w:t>
      </w:r>
      <w:r w:rsidR="002F6CF3">
        <w:rPr>
          <w:rFonts w:asciiTheme="majorBidi" w:hAnsiTheme="majorBidi" w:cstheme="majorBidi"/>
          <w:sz w:val="24"/>
          <w:szCs w:val="24"/>
          <w:lang w:val="es-AR"/>
        </w:rPr>
        <w:t xml:space="preserve">serán </w:t>
      </w:r>
      <w:r w:rsidR="008305B5">
        <w:rPr>
          <w:rFonts w:asciiTheme="majorBidi" w:hAnsiTheme="majorBidi" w:cstheme="majorBidi"/>
          <w:sz w:val="24"/>
          <w:szCs w:val="24"/>
          <w:lang w:val="es-AR"/>
        </w:rPr>
        <w:t xml:space="preserve">a su vez </w:t>
      </w:r>
      <w:r w:rsidR="002F6CF3">
        <w:rPr>
          <w:rFonts w:asciiTheme="majorBidi" w:hAnsiTheme="majorBidi" w:cstheme="majorBidi"/>
          <w:sz w:val="24"/>
          <w:szCs w:val="24"/>
          <w:lang w:val="es-AR"/>
        </w:rPr>
        <w:t>considerados en</w:t>
      </w:r>
      <w:r>
        <w:rPr>
          <w:rFonts w:asciiTheme="majorBidi" w:hAnsiTheme="majorBidi" w:cstheme="majorBidi"/>
          <w:sz w:val="24"/>
          <w:szCs w:val="24"/>
          <w:lang w:val="es-AR"/>
        </w:rPr>
        <w:t xml:space="preserve"> nuestro estudio</w:t>
      </w:r>
      <w:r w:rsidRPr="00AC1919">
        <w:rPr>
          <w:rFonts w:asciiTheme="majorBidi" w:hAnsiTheme="majorBidi" w:cstheme="majorBidi"/>
          <w:sz w:val="24"/>
          <w:szCs w:val="24"/>
          <w:lang w:val="es-AR"/>
        </w:rPr>
        <w:t>.</w:t>
      </w:r>
      <w:r w:rsidR="003A037F">
        <w:rPr>
          <w:rStyle w:val="a6"/>
          <w:rFonts w:asciiTheme="majorBidi" w:hAnsiTheme="majorBidi" w:cstheme="majorBidi"/>
          <w:sz w:val="24"/>
          <w:szCs w:val="24"/>
          <w:lang w:val="es-AR"/>
        </w:rPr>
        <w:footnoteReference w:id="6"/>
      </w:r>
      <w:r>
        <w:rPr>
          <w:rFonts w:asciiTheme="majorBidi" w:hAnsiTheme="majorBidi" w:cstheme="majorBidi"/>
          <w:sz w:val="24"/>
          <w:szCs w:val="24"/>
          <w:lang w:val="es-AR"/>
        </w:rPr>
        <w:t xml:space="preserve">  </w:t>
      </w:r>
      <w:r w:rsidR="007C0071">
        <w:rPr>
          <w:rFonts w:asciiTheme="majorBidi" w:hAnsiTheme="majorBidi" w:cstheme="majorBidi"/>
          <w:sz w:val="24"/>
          <w:szCs w:val="24"/>
          <w:lang w:val="es-AR"/>
        </w:rPr>
        <w:t>D</w:t>
      </w:r>
      <w:r>
        <w:rPr>
          <w:rFonts w:asciiTheme="majorBidi" w:hAnsiTheme="majorBidi" w:cstheme="majorBidi"/>
          <w:sz w:val="24"/>
          <w:szCs w:val="24"/>
          <w:lang w:val="es-AR"/>
        </w:rPr>
        <w:t>esde una perspectiva metodológica</w:t>
      </w:r>
      <w:r w:rsidR="007C0071">
        <w:rPr>
          <w:rFonts w:asciiTheme="majorBidi" w:hAnsiTheme="majorBidi" w:cstheme="majorBidi"/>
          <w:sz w:val="24"/>
          <w:szCs w:val="24"/>
          <w:lang w:val="es-AR"/>
        </w:rPr>
        <w:t>,</w:t>
      </w:r>
      <w:r>
        <w:rPr>
          <w:rFonts w:asciiTheme="majorBidi" w:hAnsiTheme="majorBidi" w:cstheme="majorBidi"/>
          <w:sz w:val="24"/>
          <w:szCs w:val="24"/>
          <w:lang w:val="es-AR"/>
        </w:rPr>
        <w:t xml:space="preserve"> </w:t>
      </w:r>
      <w:r w:rsidR="00F60DE2">
        <w:rPr>
          <w:rFonts w:asciiTheme="majorBidi" w:hAnsiTheme="majorBidi" w:cstheme="majorBidi"/>
          <w:sz w:val="24"/>
          <w:szCs w:val="24"/>
          <w:lang w:val="es-AR"/>
        </w:rPr>
        <w:t xml:space="preserve">cabe precisar que </w:t>
      </w:r>
      <w:r>
        <w:rPr>
          <w:rFonts w:asciiTheme="majorBidi" w:hAnsiTheme="majorBidi" w:cstheme="majorBidi"/>
          <w:sz w:val="24"/>
          <w:szCs w:val="24"/>
          <w:lang w:val="es-AR"/>
        </w:rPr>
        <w:t xml:space="preserve">el presente trabajo no </w:t>
      </w:r>
      <w:r w:rsidR="007C0071">
        <w:rPr>
          <w:rFonts w:asciiTheme="majorBidi" w:hAnsiTheme="majorBidi" w:cstheme="majorBidi"/>
          <w:sz w:val="24"/>
          <w:szCs w:val="24"/>
          <w:lang w:val="es-AR"/>
        </w:rPr>
        <w:t>se</w:t>
      </w:r>
      <w:r>
        <w:rPr>
          <w:rFonts w:asciiTheme="majorBidi" w:hAnsiTheme="majorBidi" w:cstheme="majorBidi"/>
          <w:sz w:val="24"/>
          <w:szCs w:val="24"/>
          <w:lang w:val="es-AR"/>
        </w:rPr>
        <w:t xml:space="preserve"> basa en esquemas estadístic</w:t>
      </w:r>
      <w:r w:rsidR="00D46232">
        <w:rPr>
          <w:rFonts w:asciiTheme="majorBidi" w:hAnsiTheme="majorBidi" w:cstheme="majorBidi"/>
          <w:sz w:val="24"/>
          <w:szCs w:val="24"/>
          <w:lang w:val="es-AR"/>
        </w:rPr>
        <w:t>o</w:t>
      </w:r>
      <w:r>
        <w:rPr>
          <w:rFonts w:asciiTheme="majorBidi" w:hAnsiTheme="majorBidi" w:cstheme="majorBidi"/>
          <w:sz w:val="24"/>
          <w:szCs w:val="24"/>
          <w:lang w:val="es-AR"/>
        </w:rPr>
        <w:t xml:space="preserve">s.  Nuestro estudio se articula en derredor de un caso real, </w:t>
      </w:r>
      <w:r w:rsidR="00D46232">
        <w:rPr>
          <w:rFonts w:asciiTheme="majorBidi" w:hAnsiTheme="majorBidi" w:cstheme="majorBidi"/>
          <w:sz w:val="24"/>
          <w:szCs w:val="24"/>
          <w:lang w:val="es-AR"/>
        </w:rPr>
        <w:t xml:space="preserve">el </w:t>
      </w:r>
      <w:r>
        <w:rPr>
          <w:rFonts w:asciiTheme="majorBidi" w:hAnsiTheme="majorBidi" w:cstheme="majorBidi"/>
          <w:sz w:val="24"/>
          <w:szCs w:val="24"/>
          <w:lang w:val="es-AR"/>
        </w:rPr>
        <w:t xml:space="preserve">de </w:t>
      </w:r>
      <w:r w:rsidRPr="005C1550">
        <w:rPr>
          <w:rFonts w:asciiTheme="majorBidi" w:hAnsiTheme="majorBidi" w:cstheme="majorBidi"/>
          <w:sz w:val="24"/>
          <w:szCs w:val="24"/>
          <w:lang w:val="es-AR"/>
        </w:rPr>
        <w:t>Néstor Salvador Moaded</w:t>
      </w:r>
      <w:r>
        <w:rPr>
          <w:rFonts w:asciiTheme="majorBidi" w:hAnsiTheme="majorBidi" w:cstheme="majorBidi"/>
          <w:sz w:val="24"/>
          <w:szCs w:val="24"/>
          <w:lang w:val="es-AR"/>
        </w:rPr>
        <w:t xml:space="preserve"> [apodado Kike]</w:t>
      </w:r>
      <w:r w:rsidR="00854A8D">
        <w:rPr>
          <w:rFonts w:asciiTheme="majorBidi" w:hAnsiTheme="majorBidi" w:cstheme="majorBidi"/>
          <w:sz w:val="24"/>
          <w:szCs w:val="24"/>
          <w:lang w:val="es-AR"/>
        </w:rPr>
        <w:t>,</w:t>
      </w:r>
      <w:r>
        <w:rPr>
          <w:rFonts w:asciiTheme="majorBidi" w:hAnsiTheme="majorBidi" w:cstheme="majorBidi"/>
          <w:sz w:val="24"/>
          <w:szCs w:val="24"/>
          <w:lang w:val="es-AR"/>
        </w:rPr>
        <w:t xml:space="preserve"> y las reacciones de su familia frente a su desaparición</w:t>
      </w:r>
      <w:r w:rsidR="007C0071">
        <w:rPr>
          <w:rFonts w:asciiTheme="majorBidi" w:hAnsiTheme="majorBidi" w:cstheme="majorBidi"/>
          <w:sz w:val="24"/>
          <w:szCs w:val="24"/>
          <w:lang w:val="es-AR"/>
        </w:rPr>
        <w:t xml:space="preserve"> el 8 de mayo de 1976</w:t>
      </w:r>
      <w:r>
        <w:rPr>
          <w:rFonts w:asciiTheme="majorBidi" w:hAnsiTheme="majorBidi" w:cstheme="majorBidi"/>
          <w:sz w:val="24"/>
          <w:szCs w:val="24"/>
          <w:lang w:val="es-AR"/>
        </w:rPr>
        <w:t xml:space="preserve">.  </w:t>
      </w:r>
      <w:r w:rsidR="002F6CF3">
        <w:rPr>
          <w:rFonts w:asciiTheme="majorBidi" w:hAnsiTheme="majorBidi" w:cstheme="majorBidi"/>
          <w:sz w:val="24"/>
          <w:szCs w:val="24"/>
          <w:lang w:val="es-AR"/>
        </w:rPr>
        <w:t xml:space="preserve">De allí que todos los datos que se refieren a Kike y su desaparición </w:t>
      </w:r>
      <w:r w:rsidR="009E351C">
        <w:rPr>
          <w:rFonts w:asciiTheme="majorBidi" w:hAnsiTheme="majorBidi" w:cstheme="majorBidi"/>
          <w:sz w:val="24"/>
          <w:szCs w:val="24"/>
          <w:lang w:val="es-AR"/>
        </w:rPr>
        <w:t xml:space="preserve">(pág. </w:t>
      </w:r>
      <w:r w:rsidR="008305B5">
        <w:rPr>
          <w:rFonts w:asciiTheme="majorBidi" w:hAnsiTheme="majorBidi" w:cstheme="majorBidi"/>
          <w:sz w:val="24"/>
          <w:szCs w:val="24"/>
          <w:lang w:val="es-AR"/>
        </w:rPr>
        <w:t>7</w:t>
      </w:r>
      <w:r w:rsidR="009E351C">
        <w:rPr>
          <w:rFonts w:asciiTheme="majorBidi" w:hAnsiTheme="majorBidi" w:cstheme="majorBidi"/>
          <w:sz w:val="24"/>
          <w:szCs w:val="24"/>
          <w:lang w:val="es-AR"/>
        </w:rPr>
        <w:t xml:space="preserve"> en adelante) </w:t>
      </w:r>
      <w:r w:rsidR="002F6CF3">
        <w:rPr>
          <w:rFonts w:asciiTheme="majorBidi" w:hAnsiTheme="majorBidi" w:cstheme="majorBidi"/>
          <w:sz w:val="24"/>
          <w:szCs w:val="24"/>
          <w:lang w:val="es-AR"/>
        </w:rPr>
        <w:t xml:space="preserve">fueron parte de la biografía de la autora y </w:t>
      </w:r>
      <w:r w:rsidR="00F60DE2">
        <w:rPr>
          <w:rFonts w:asciiTheme="majorBidi" w:hAnsiTheme="majorBidi" w:cstheme="majorBidi"/>
          <w:sz w:val="24"/>
          <w:szCs w:val="24"/>
          <w:lang w:val="es-AR"/>
        </w:rPr>
        <w:t xml:space="preserve">los trágicos hechos </w:t>
      </w:r>
      <w:r w:rsidR="002F6CF3">
        <w:rPr>
          <w:rFonts w:asciiTheme="majorBidi" w:hAnsiTheme="majorBidi" w:cstheme="majorBidi"/>
          <w:sz w:val="24"/>
          <w:szCs w:val="24"/>
          <w:lang w:val="es-AR"/>
        </w:rPr>
        <w:t xml:space="preserve">no </w:t>
      </w:r>
      <w:r w:rsidR="00F60DE2">
        <w:rPr>
          <w:rFonts w:asciiTheme="majorBidi" w:hAnsiTheme="majorBidi" w:cstheme="majorBidi"/>
          <w:sz w:val="24"/>
          <w:szCs w:val="24"/>
          <w:lang w:val="es-AR"/>
        </w:rPr>
        <w:t>son acompañados por</w:t>
      </w:r>
      <w:r w:rsidR="002F6CF3">
        <w:rPr>
          <w:rFonts w:asciiTheme="majorBidi" w:hAnsiTheme="majorBidi" w:cstheme="majorBidi"/>
          <w:sz w:val="24"/>
          <w:szCs w:val="24"/>
          <w:lang w:val="es-AR"/>
        </w:rPr>
        <w:t xml:space="preserve"> las notas bibliográficas rutinarias</w:t>
      </w:r>
      <w:r w:rsidR="00F60DE2">
        <w:rPr>
          <w:rFonts w:asciiTheme="majorBidi" w:hAnsiTheme="majorBidi" w:cstheme="majorBidi"/>
          <w:sz w:val="24"/>
          <w:szCs w:val="24"/>
          <w:lang w:val="es-AR"/>
        </w:rPr>
        <w:t>; no así los procesos históricos generales que están basados en una amplia bibliografía</w:t>
      </w:r>
      <w:r w:rsidR="002F6CF3">
        <w:rPr>
          <w:rFonts w:asciiTheme="majorBidi" w:hAnsiTheme="majorBidi" w:cstheme="majorBidi"/>
          <w:sz w:val="24"/>
          <w:szCs w:val="24"/>
          <w:lang w:val="es-AR"/>
        </w:rPr>
        <w:t xml:space="preserve">.  </w:t>
      </w:r>
      <w:r w:rsidR="00D46232">
        <w:rPr>
          <w:rFonts w:asciiTheme="majorBidi" w:hAnsiTheme="majorBidi" w:cstheme="majorBidi"/>
          <w:sz w:val="24"/>
          <w:szCs w:val="24"/>
          <w:lang w:val="es-AR"/>
        </w:rPr>
        <w:t xml:space="preserve">Tenemos plena convicción que la tragedia de Kike y </w:t>
      </w:r>
      <w:r w:rsidR="002F6CF3">
        <w:rPr>
          <w:rFonts w:asciiTheme="majorBidi" w:hAnsiTheme="majorBidi" w:cstheme="majorBidi"/>
          <w:sz w:val="24"/>
          <w:szCs w:val="24"/>
          <w:lang w:val="es-AR"/>
        </w:rPr>
        <w:t>mi</w:t>
      </w:r>
      <w:r w:rsidR="00D46232">
        <w:rPr>
          <w:rFonts w:asciiTheme="majorBidi" w:hAnsiTheme="majorBidi" w:cstheme="majorBidi"/>
          <w:sz w:val="24"/>
          <w:szCs w:val="24"/>
          <w:lang w:val="es-AR"/>
        </w:rPr>
        <w:t xml:space="preserve"> familia no es única</w:t>
      </w:r>
      <w:r w:rsidR="008B7B40">
        <w:rPr>
          <w:rFonts w:asciiTheme="majorBidi" w:hAnsiTheme="majorBidi" w:cstheme="majorBidi"/>
          <w:sz w:val="24"/>
          <w:szCs w:val="24"/>
          <w:lang w:val="es-AR"/>
        </w:rPr>
        <w:t>,</w:t>
      </w:r>
      <w:r w:rsidR="00D46232">
        <w:rPr>
          <w:rFonts w:asciiTheme="majorBidi" w:hAnsiTheme="majorBidi" w:cstheme="majorBidi"/>
          <w:sz w:val="24"/>
          <w:szCs w:val="24"/>
          <w:lang w:val="es-AR"/>
        </w:rPr>
        <w:t xml:space="preserve"> sino que refleja el proceso que afectó a cientos de familias judías</w:t>
      </w:r>
      <w:r w:rsidR="008305B5">
        <w:rPr>
          <w:rFonts w:asciiTheme="majorBidi" w:hAnsiTheme="majorBidi" w:cstheme="majorBidi"/>
          <w:sz w:val="24"/>
          <w:szCs w:val="24"/>
          <w:lang w:val="es-AR"/>
        </w:rPr>
        <w:t xml:space="preserve">, entre ellas </w:t>
      </w:r>
      <w:r w:rsidR="008305B5">
        <w:rPr>
          <w:rFonts w:asciiTheme="majorBidi" w:hAnsiTheme="majorBidi" w:cstheme="majorBidi"/>
          <w:sz w:val="24"/>
          <w:szCs w:val="24"/>
          <w:lang w:val="es-AR"/>
        </w:rPr>
        <w:lastRenderedPageBreak/>
        <w:t xml:space="preserve">muchas de procedencia </w:t>
      </w:r>
      <w:r w:rsidR="008305B5" w:rsidRPr="008305B5">
        <w:rPr>
          <w:rFonts w:asciiTheme="majorBidi" w:hAnsiTheme="majorBidi" w:cstheme="majorBidi"/>
          <w:i/>
          <w:iCs/>
          <w:sz w:val="24"/>
          <w:szCs w:val="24"/>
          <w:lang w:val="es-AR"/>
        </w:rPr>
        <w:t>sefaradí</w:t>
      </w:r>
      <w:r w:rsidR="008305B5">
        <w:rPr>
          <w:rFonts w:asciiTheme="majorBidi" w:hAnsiTheme="majorBidi" w:cstheme="majorBidi"/>
          <w:sz w:val="24"/>
          <w:szCs w:val="24"/>
          <w:lang w:val="es-AR"/>
        </w:rPr>
        <w:t>,</w:t>
      </w:r>
      <w:r w:rsidR="008305B5">
        <w:rPr>
          <w:rStyle w:val="a6"/>
          <w:rFonts w:asciiTheme="majorBidi" w:hAnsiTheme="majorBidi" w:cstheme="majorBidi"/>
          <w:sz w:val="24"/>
          <w:szCs w:val="24"/>
          <w:lang w:val="es-AR"/>
        </w:rPr>
        <w:footnoteReference w:id="7"/>
      </w:r>
      <w:r w:rsidR="00D46232">
        <w:rPr>
          <w:rFonts w:asciiTheme="majorBidi" w:hAnsiTheme="majorBidi" w:cstheme="majorBidi"/>
          <w:sz w:val="24"/>
          <w:szCs w:val="24"/>
          <w:lang w:val="es-AR"/>
        </w:rPr>
        <w:t xml:space="preserve"> durante el terrorismo de estado</w:t>
      </w:r>
      <w:r w:rsidR="008305B5">
        <w:rPr>
          <w:rFonts w:asciiTheme="majorBidi" w:hAnsiTheme="majorBidi" w:cstheme="majorBidi"/>
          <w:sz w:val="24"/>
          <w:szCs w:val="24"/>
          <w:lang w:val="es-AR"/>
        </w:rPr>
        <w:t xml:space="preserve"> </w:t>
      </w:r>
      <w:r w:rsidR="005C1550">
        <w:rPr>
          <w:rFonts w:asciiTheme="majorBidi" w:hAnsiTheme="majorBidi" w:cstheme="majorBidi"/>
          <w:sz w:val="24"/>
          <w:szCs w:val="24"/>
          <w:lang w:val="es-AR"/>
        </w:rPr>
        <w:t>de</w:t>
      </w:r>
      <w:r w:rsidR="008305B5">
        <w:rPr>
          <w:rFonts w:asciiTheme="majorBidi" w:hAnsiTheme="majorBidi" w:cstheme="majorBidi"/>
          <w:sz w:val="24"/>
          <w:szCs w:val="24"/>
          <w:lang w:val="es-AR"/>
        </w:rPr>
        <w:t xml:space="preserve"> los años setenta del siglo pasado</w:t>
      </w:r>
      <w:r>
        <w:rPr>
          <w:rFonts w:asciiTheme="majorBidi" w:hAnsiTheme="majorBidi" w:cstheme="majorBidi"/>
          <w:sz w:val="24"/>
          <w:szCs w:val="24"/>
          <w:lang w:val="es-AR"/>
        </w:rPr>
        <w:t>.</w:t>
      </w:r>
      <w:r w:rsidR="0052799D">
        <w:rPr>
          <w:rStyle w:val="a6"/>
          <w:rFonts w:asciiTheme="majorBidi" w:hAnsiTheme="majorBidi" w:cstheme="majorBidi"/>
          <w:sz w:val="24"/>
          <w:szCs w:val="24"/>
          <w:lang w:val="es-AR"/>
        </w:rPr>
        <w:footnoteReference w:id="8"/>
      </w:r>
      <w:r>
        <w:rPr>
          <w:rFonts w:asciiTheme="majorBidi" w:hAnsiTheme="majorBidi" w:cstheme="majorBidi"/>
          <w:sz w:val="24"/>
          <w:szCs w:val="24"/>
          <w:lang w:val="es-AR"/>
        </w:rPr>
        <w:t xml:space="preserve"> </w:t>
      </w:r>
    </w:p>
    <w:p w:rsidR="00854A8D" w:rsidRDefault="00854A8D" w:rsidP="00854A8D">
      <w:pPr>
        <w:bidi w:val="0"/>
        <w:spacing w:line="480" w:lineRule="auto"/>
        <w:jc w:val="both"/>
        <w:rPr>
          <w:rFonts w:asciiTheme="majorBidi" w:hAnsiTheme="majorBidi" w:cstheme="majorBidi"/>
          <w:sz w:val="24"/>
          <w:szCs w:val="24"/>
          <w:lang w:val="es-AR"/>
        </w:rPr>
      </w:pPr>
    </w:p>
    <w:p w:rsidR="00FF0426" w:rsidRPr="004A2D4F" w:rsidRDefault="003A43EC" w:rsidP="005C1550">
      <w:pPr>
        <w:bidi w:val="0"/>
        <w:spacing w:after="0" w:line="480" w:lineRule="auto"/>
        <w:jc w:val="both"/>
        <w:rPr>
          <w:rFonts w:asciiTheme="majorBidi" w:hAnsiTheme="majorBidi" w:cstheme="majorBidi"/>
          <w:sz w:val="24"/>
          <w:szCs w:val="24"/>
          <w:lang w:val="es-AR"/>
        </w:rPr>
      </w:pPr>
      <w:r>
        <w:rPr>
          <w:rFonts w:asciiTheme="majorBidi" w:hAnsiTheme="majorBidi" w:cstheme="majorBidi"/>
          <w:sz w:val="24"/>
          <w:szCs w:val="24"/>
          <w:lang w:val="es-AR"/>
        </w:rPr>
        <w:tab/>
      </w:r>
      <w:r w:rsidR="00F33543">
        <w:rPr>
          <w:rFonts w:asciiTheme="majorBidi" w:hAnsiTheme="majorBidi" w:cstheme="majorBidi"/>
          <w:sz w:val="24"/>
          <w:szCs w:val="24"/>
          <w:lang w:val="es-AR"/>
        </w:rPr>
        <w:t>A las primeras horas de la madrugada</w:t>
      </w:r>
      <w:r w:rsidR="004B0333">
        <w:rPr>
          <w:rFonts w:asciiTheme="majorBidi" w:hAnsiTheme="majorBidi" w:cstheme="majorBidi"/>
          <w:sz w:val="24"/>
          <w:szCs w:val="24"/>
          <w:lang w:val="es-AR"/>
        </w:rPr>
        <w:t xml:space="preserve"> del </w:t>
      </w:r>
      <w:r w:rsidR="004B0333" w:rsidRPr="004A2D4F">
        <w:rPr>
          <w:rFonts w:asciiTheme="majorBidi" w:hAnsiTheme="majorBidi" w:cstheme="majorBidi"/>
          <w:sz w:val="24"/>
          <w:szCs w:val="24"/>
          <w:lang w:val="es-AR"/>
        </w:rPr>
        <w:t>24 de marzo de 1976</w:t>
      </w:r>
      <w:r w:rsidR="006155EA">
        <w:rPr>
          <w:rFonts w:asciiTheme="majorBidi" w:hAnsiTheme="majorBidi" w:cstheme="majorBidi"/>
          <w:sz w:val="24"/>
          <w:szCs w:val="24"/>
          <w:lang w:val="es-AR"/>
        </w:rPr>
        <w:t>,</w:t>
      </w:r>
      <w:r w:rsidR="00F33543">
        <w:rPr>
          <w:rFonts w:asciiTheme="majorBidi" w:hAnsiTheme="majorBidi" w:cstheme="majorBidi"/>
          <w:sz w:val="24"/>
          <w:szCs w:val="24"/>
          <w:lang w:val="es-AR"/>
        </w:rPr>
        <w:t xml:space="preserve"> </w:t>
      </w:r>
      <w:r w:rsidR="004B0333">
        <w:rPr>
          <w:rFonts w:asciiTheme="majorBidi" w:hAnsiTheme="majorBidi" w:cstheme="majorBidi"/>
          <w:sz w:val="24"/>
          <w:szCs w:val="24"/>
          <w:lang w:val="es-AR"/>
        </w:rPr>
        <w:t xml:space="preserve"> </w:t>
      </w:r>
      <w:r w:rsidR="00F33543">
        <w:rPr>
          <w:rFonts w:asciiTheme="majorBidi" w:hAnsiTheme="majorBidi" w:cstheme="majorBidi"/>
          <w:sz w:val="24"/>
          <w:szCs w:val="24"/>
          <w:lang w:val="es-AR"/>
        </w:rPr>
        <w:t xml:space="preserve">la junta militar -- </w:t>
      </w:r>
      <w:r w:rsidR="00240329">
        <w:rPr>
          <w:rFonts w:asciiTheme="majorBidi" w:hAnsiTheme="majorBidi" w:cstheme="majorBidi"/>
          <w:sz w:val="24"/>
          <w:szCs w:val="24"/>
          <w:lang w:val="es-AR"/>
        </w:rPr>
        <w:t>presidida por el</w:t>
      </w:r>
      <w:r w:rsidR="00240329" w:rsidRPr="004A2D4F">
        <w:rPr>
          <w:rFonts w:asciiTheme="majorBidi" w:hAnsiTheme="majorBidi" w:cstheme="majorBidi"/>
          <w:sz w:val="24"/>
          <w:szCs w:val="24"/>
          <w:lang w:val="es-AR"/>
        </w:rPr>
        <w:t xml:space="preserve"> General Jorge Rafael Videla</w:t>
      </w:r>
      <w:r w:rsidR="00240329">
        <w:rPr>
          <w:rFonts w:asciiTheme="majorBidi" w:hAnsiTheme="majorBidi" w:cstheme="majorBidi"/>
          <w:sz w:val="24"/>
          <w:szCs w:val="24"/>
          <w:lang w:val="es-AR"/>
        </w:rPr>
        <w:t>,</w:t>
      </w:r>
      <w:r w:rsidR="00240329" w:rsidRPr="004A2D4F">
        <w:rPr>
          <w:rFonts w:asciiTheme="majorBidi" w:hAnsiTheme="majorBidi" w:cstheme="majorBidi"/>
          <w:sz w:val="24"/>
          <w:szCs w:val="24"/>
          <w:lang w:val="es-AR"/>
        </w:rPr>
        <w:t xml:space="preserve"> el Almirante Emilio Eduardo </w:t>
      </w:r>
      <w:proofErr w:type="spellStart"/>
      <w:r w:rsidR="00240329" w:rsidRPr="004A2D4F">
        <w:rPr>
          <w:rFonts w:asciiTheme="majorBidi" w:hAnsiTheme="majorBidi" w:cstheme="majorBidi"/>
          <w:sz w:val="24"/>
          <w:szCs w:val="24"/>
          <w:lang w:val="es-AR"/>
        </w:rPr>
        <w:t>Massera</w:t>
      </w:r>
      <w:proofErr w:type="spellEnd"/>
      <w:r w:rsidR="00240329">
        <w:rPr>
          <w:rFonts w:asciiTheme="majorBidi" w:hAnsiTheme="majorBidi" w:cstheme="majorBidi"/>
          <w:sz w:val="24"/>
          <w:szCs w:val="24"/>
          <w:lang w:val="es-AR"/>
        </w:rPr>
        <w:t>,</w:t>
      </w:r>
      <w:r w:rsidR="00240329" w:rsidRPr="004A2D4F">
        <w:rPr>
          <w:rFonts w:asciiTheme="majorBidi" w:hAnsiTheme="majorBidi" w:cstheme="majorBidi"/>
          <w:sz w:val="24"/>
          <w:szCs w:val="24"/>
          <w:lang w:val="es-AR"/>
        </w:rPr>
        <w:t xml:space="preserve"> y el Brigadier General Orlando Ramón Agosti</w:t>
      </w:r>
      <w:r w:rsidR="00F33543">
        <w:rPr>
          <w:rFonts w:asciiTheme="majorBidi" w:hAnsiTheme="majorBidi" w:cstheme="majorBidi"/>
          <w:sz w:val="24"/>
          <w:szCs w:val="24"/>
          <w:lang w:val="es-AR"/>
        </w:rPr>
        <w:t xml:space="preserve"> --</w:t>
      </w:r>
      <w:r w:rsidR="00240329">
        <w:rPr>
          <w:rFonts w:asciiTheme="majorBidi" w:hAnsiTheme="majorBidi" w:cstheme="majorBidi"/>
          <w:sz w:val="24"/>
          <w:szCs w:val="24"/>
          <w:lang w:val="es-AR"/>
        </w:rPr>
        <w:t xml:space="preserve"> llevó a</w:t>
      </w:r>
      <w:r w:rsidR="004A2D4F" w:rsidRPr="004A2D4F">
        <w:rPr>
          <w:rFonts w:asciiTheme="majorBidi" w:hAnsiTheme="majorBidi" w:cstheme="majorBidi"/>
          <w:sz w:val="24"/>
          <w:szCs w:val="24"/>
          <w:lang w:val="es-AR"/>
        </w:rPr>
        <w:t xml:space="preserve">l arresto de </w:t>
      </w:r>
      <w:r w:rsidR="00A97C54">
        <w:rPr>
          <w:rFonts w:asciiTheme="majorBidi" w:hAnsiTheme="majorBidi" w:cstheme="majorBidi"/>
          <w:sz w:val="24"/>
          <w:szCs w:val="24"/>
          <w:lang w:val="es-AR"/>
        </w:rPr>
        <w:t>la presidenta</w:t>
      </w:r>
      <w:r w:rsidR="005C1550">
        <w:rPr>
          <w:rFonts w:asciiTheme="majorBidi" w:hAnsiTheme="majorBidi" w:cstheme="majorBidi"/>
          <w:sz w:val="24"/>
          <w:szCs w:val="24"/>
          <w:lang w:val="es-AR"/>
        </w:rPr>
        <w:t xml:space="preserve"> </w:t>
      </w:r>
      <w:r w:rsidR="005C1550" w:rsidRPr="005C1550">
        <w:rPr>
          <w:rFonts w:asciiTheme="majorBidi" w:hAnsiTheme="majorBidi" w:cstheme="majorBidi"/>
          <w:i/>
          <w:iCs/>
          <w:sz w:val="24"/>
          <w:szCs w:val="24"/>
          <w:lang w:val="es-AR"/>
        </w:rPr>
        <w:t>de facto</w:t>
      </w:r>
      <w:r w:rsidR="00A97C54">
        <w:rPr>
          <w:rFonts w:asciiTheme="majorBidi" w:hAnsiTheme="majorBidi" w:cstheme="majorBidi"/>
          <w:sz w:val="24"/>
          <w:szCs w:val="24"/>
          <w:lang w:val="es-AR"/>
        </w:rPr>
        <w:t xml:space="preserve"> </w:t>
      </w:r>
      <w:r w:rsidR="004A2D4F" w:rsidRPr="004A2D4F">
        <w:rPr>
          <w:rFonts w:asciiTheme="majorBidi" w:hAnsiTheme="majorBidi" w:cstheme="majorBidi"/>
          <w:sz w:val="24"/>
          <w:szCs w:val="24"/>
          <w:lang w:val="es-AR"/>
        </w:rPr>
        <w:t>Isabelita Perón y los líderes del Partido Justicialista</w:t>
      </w:r>
      <w:r w:rsidR="000333AB">
        <w:rPr>
          <w:rFonts w:asciiTheme="majorBidi" w:hAnsiTheme="majorBidi" w:cstheme="majorBidi"/>
          <w:sz w:val="24"/>
          <w:szCs w:val="24"/>
          <w:lang w:val="es-AR"/>
        </w:rPr>
        <w:t>.</w:t>
      </w:r>
      <w:r w:rsidR="004A2D4F" w:rsidRPr="004A2D4F">
        <w:rPr>
          <w:rStyle w:val="a6"/>
          <w:rFonts w:asciiTheme="majorBidi" w:hAnsiTheme="majorBidi" w:cstheme="majorBidi"/>
          <w:sz w:val="24"/>
          <w:szCs w:val="24"/>
        </w:rPr>
        <w:footnoteReference w:id="9"/>
      </w:r>
      <w:r w:rsidR="00390892">
        <w:rPr>
          <w:rFonts w:asciiTheme="majorBidi" w:hAnsiTheme="majorBidi" w:cstheme="majorBidi"/>
          <w:sz w:val="24"/>
          <w:szCs w:val="24"/>
          <w:lang w:val="es-AR"/>
        </w:rPr>
        <w:t xml:space="preserve"> </w:t>
      </w:r>
      <w:r w:rsidR="004A2D4F" w:rsidRPr="004A2D4F">
        <w:rPr>
          <w:rFonts w:asciiTheme="majorBidi" w:hAnsiTheme="majorBidi" w:cstheme="majorBidi"/>
          <w:sz w:val="24"/>
          <w:szCs w:val="24"/>
          <w:lang w:val="es-AR"/>
        </w:rPr>
        <w:t xml:space="preserve"> </w:t>
      </w:r>
      <w:r w:rsidR="00573B10">
        <w:rPr>
          <w:rFonts w:asciiTheme="majorBidi" w:hAnsiTheme="majorBidi" w:cstheme="majorBidi"/>
          <w:sz w:val="24"/>
          <w:szCs w:val="24"/>
          <w:lang w:val="es-AR"/>
        </w:rPr>
        <w:t>D</w:t>
      </w:r>
      <w:r w:rsidR="004A2D4F" w:rsidRPr="004A2D4F">
        <w:rPr>
          <w:rFonts w:asciiTheme="majorBidi" w:hAnsiTheme="majorBidi" w:cstheme="majorBidi"/>
          <w:sz w:val="24"/>
          <w:szCs w:val="24"/>
          <w:lang w:val="es-AR"/>
        </w:rPr>
        <w:t xml:space="preserve">esignado presidente, </w:t>
      </w:r>
      <w:r w:rsidR="00573B10">
        <w:rPr>
          <w:rFonts w:asciiTheme="majorBidi" w:hAnsiTheme="majorBidi" w:cstheme="majorBidi"/>
          <w:sz w:val="24"/>
          <w:szCs w:val="24"/>
          <w:lang w:val="es-AR"/>
        </w:rPr>
        <w:t>Videla recibió</w:t>
      </w:r>
      <w:r w:rsidR="004A2D4F" w:rsidRPr="004A2D4F">
        <w:rPr>
          <w:rFonts w:asciiTheme="majorBidi" w:hAnsiTheme="majorBidi" w:cstheme="majorBidi"/>
          <w:sz w:val="24"/>
          <w:szCs w:val="24"/>
          <w:lang w:val="es-AR"/>
        </w:rPr>
        <w:t xml:space="preserve"> poderes ejecutivos y legislativos amplios</w:t>
      </w:r>
      <w:r w:rsidR="00390892">
        <w:rPr>
          <w:rFonts w:asciiTheme="majorBidi" w:hAnsiTheme="majorBidi" w:cstheme="majorBidi"/>
          <w:sz w:val="24"/>
          <w:szCs w:val="24"/>
          <w:lang w:val="es-AR"/>
        </w:rPr>
        <w:t xml:space="preserve"> que le permitieron </w:t>
      </w:r>
      <w:r w:rsidR="00A97C54" w:rsidRPr="004A2D4F">
        <w:rPr>
          <w:rFonts w:asciiTheme="majorBidi" w:hAnsiTheme="majorBidi" w:cstheme="majorBidi"/>
          <w:sz w:val="24"/>
          <w:szCs w:val="24"/>
          <w:lang w:val="es-AR"/>
        </w:rPr>
        <w:t>disolve</w:t>
      </w:r>
      <w:r w:rsidR="00A97C54">
        <w:rPr>
          <w:rFonts w:asciiTheme="majorBidi" w:hAnsiTheme="majorBidi" w:cstheme="majorBidi"/>
          <w:sz w:val="24"/>
          <w:szCs w:val="24"/>
          <w:lang w:val="es-AR"/>
        </w:rPr>
        <w:t>r</w:t>
      </w:r>
      <w:r w:rsidR="004A2D4F" w:rsidRPr="004A2D4F">
        <w:rPr>
          <w:rFonts w:asciiTheme="majorBidi" w:hAnsiTheme="majorBidi" w:cstheme="majorBidi"/>
          <w:sz w:val="24"/>
          <w:szCs w:val="24"/>
          <w:lang w:val="es-AR"/>
        </w:rPr>
        <w:t xml:space="preserve"> el Congreso Nacional, prohibi</w:t>
      </w:r>
      <w:r w:rsidR="00390892">
        <w:rPr>
          <w:rFonts w:asciiTheme="majorBidi" w:hAnsiTheme="majorBidi" w:cstheme="majorBidi"/>
          <w:sz w:val="24"/>
          <w:szCs w:val="24"/>
          <w:lang w:val="es-AR"/>
        </w:rPr>
        <w:t>r</w:t>
      </w:r>
      <w:r w:rsidR="004A2D4F" w:rsidRPr="004A2D4F">
        <w:rPr>
          <w:rFonts w:asciiTheme="majorBidi" w:hAnsiTheme="majorBidi" w:cstheme="majorBidi"/>
          <w:sz w:val="24"/>
          <w:szCs w:val="24"/>
          <w:lang w:val="es-AR"/>
        </w:rPr>
        <w:t xml:space="preserve"> actividades partidarias</w:t>
      </w:r>
      <w:r w:rsidR="00390892">
        <w:rPr>
          <w:rFonts w:asciiTheme="majorBidi" w:hAnsiTheme="majorBidi" w:cstheme="majorBidi"/>
          <w:sz w:val="24"/>
          <w:szCs w:val="24"/>
          <w:lang w:val="es-AR"/>
        </w:rPr>
        <w:t>,</w:t>
      </w:r>
      <w:r w:rsidR="004A2D4F" w:rsidRPr="004A2D4F">
        <w:rPr>
          <w:rFonts w:asciiTheme="majorBidi" w:hAnsiTheme="majorBidi" w:cstheme="majorBidi"/>
          <w:sz w:val="24"/>
          <w:szCs w:val="24"/>
          <w:lang w:val="es-AR"/>
        </w:rPr>
        <w:t xml:space="preserve"> y </w:t>
      </w:r>
      <w:r w:rsidR="00390892">
        <w:rPr>
          <w:rFonts w:asciiTheme="majorBidi" w:hAnsiTheme="majorBidi" w:cstheme="majorBidi"/>
          <w:sz w:val="24"/>
          <w:szCs w:val="24"/>
          <w:lang w:val="es-AR"/>
        </w:rPr>
        <w:t>contrarrestar toda crítica</w:t>
      </w:r>
      <w:r w:rsidR="007B013D">
        <w:rPr>
          <w:rFonts w:asciiTheme="majorBidi" w:hAnsiTheme="majorBidi" w:cstheme="majorBidi"/>
          <w:sz w:val="24"/>
          <w:szCs w:val="24"/>
          <w:lang w:val="es-AR"/>
        </w:rPr>
        <w:t xml:space="preserve"> </w:t>
      </w:r>
      <w:r w:rsidR="00A97C54">
        <w:rPr>
          <w:rFonts w:asciiTheme="majorBidi" w:hAnsiTheme="majorBidi" w:cstheme="majorBidi"/>
          <w:sz w:val="24"/>
          <w:szCs w:val="24"/>
          <w:lang w:val="es-AR"/>
        </w:rPr>
        <w:t xml:space="preserve">de la oposición </w:t>
      </w:r>
      <w:r w:rsidR="007B013D">
        <w:rPr>
          <w:rFonts w:asciiTheme="majorBidi" w:hAnsiTheme="majorBidi" w:cstheme="majorBidi"/>
          <w:sz w:val="24"/>
          <w:szCs w:val="24"/>
          <w:lang w:val="es-AR"/>
        </w:rPr>
        <w:t xml:space="preserve">mediante </w:t>
      </w:r>
      <w:r w:rsidR="00390892">
        <w:rPr>
          <w:rFonts w:asciiTheme="majorBidi" w:hAnsiTheme="majorBidi" w:cstheme="majorBidi"/>
          <w:sz w:val="24"/>
          <w:szCs w:val="24"/>
          <w:lang w:val="es-AR"/>
        </w:rPr>
        <w:t xml:space="preserve">el </w:t>
      </w:r>
      <w:r w:rsidR="004A2D4F" w:rsidRPr="004A2D4F">
        <w:rPr>
          <w:rFonts w:asciiTheme="majorBidi" w:hAnsiTheme="majorBidi" w:cstheme="majorBidi"/>
          <w:sz w:val="24"/>
          <w:szCs w:val="24"/>
          <w:lang w:val="es-AR"/>
        </w:rPr>
        <w:t>estableci</w:t>
      </w:r>
      <w:r w:rsidR="00390892">
        <w:rPr>
          <w:rFonts w:asciiTheme="majorBidi" w:hAnsiTheme="majorBidi" w:cstheme="majorBidi"/>
          <w:sz w:val="24"/>
          <w:szCs w:val="24"/>
          <w:lang w:val="es-AR"/>
        </w:rPr>
        <w:t>miento de</w:t>
      </w:r>
      <w:r w:rsidR="004A2D4F" w:rsidRPr="004A2D4F">
        <w:rPr>
          <w:rFonts w:asciiTheme="majorBidi" w:hAnsiTheme="majorBidi" w:cstheme="majorBidi"/>
          <w:sz w:val="24"/>
          <w:szCs w:val="24"/>
          <w:lang w:val="es-AR"/>
        </w:rPr>
        <w:t xml:space="preserve"> censura previa.</w:t>
      </w:r>
      <w:r w:rsidR="004B0333">
        <w:rPr>
          <w:rStyle w:val="a6"/>
          <w:rFonts w:asciiTheme="majorBidi" w:hAnsiTheme="majorBidi" w:cstheme="majorBidi"/>
          <w:sz w:val="24"/>
          <w:szCs w:val="24"/>
          <w:lang w:val="es-AR"/>
        </w:rPr>
        <w:footnoteReference w:id="10"/>
      </w:r>
      <w:r w:rsidR="004A2D4F" w:rsidRPr="004A2D4F">
        <w:rPr>
          <w:rFonts w:asciiTheme="majorBidi" w:hAnsiTheme="majorBidi" w:cstheme="majorBidi"/>
          <w:sz w:val="24"/>
          <w:szCs w:val="24"/>
          <w:lang w:val="es-AR"/>
        </w:rPr>
        <w:t xml:space="preserve">  </w:t>
      </w:r>
      <w:r w:rsidR="005C1550">
        <w:rPr>
          <w:rFonts w:asciiTheme="majorBidi" w:hAnsiTheme="majorBidi" w:cstheme="majorBidi"/>
          <w:sz w:val="24"/>
          <w:szCs w:val="24"/>
          <w:lang w:val="es-AR"/>
        </w:rPr>
        <w:t>El así llamado</w:t>
      </w:r>
      <w:r w:rsidR="004A2D4F" w:rsidRPr="004A2D4F">
        <w:rPr>
          <w:rFonts w:asciiTheme="majorBidi" w:hAnsiTheme="majorBidi" w:cstheme="majorBidi"/>
          <w:sz w:val="24"/>
          <w:szCs w:val="24"/>
          <w:lang w:val="es-AR"/>
        </w:rPr>
        <w:t xml:space="preserve"> "Proceso de Reorganización Nacional"  </w:t>
      </w:r>
      <w:r w:rsidR="005C1550">
        <w:rPr>
          <w:rFonts w:asciiTheme="majorBidi" w:hAnsiTheme="majorBidi" w:cstheme="majorBidi"/>
          <w:sz w:val="24"/>
          <w:szCs w:val="24"/>
          <w:lang w:val="es-AR"/>
        </w:rPr>
        <w:t>sirvió de cobijó</w:t>
      </w:r>
      <w:r w:rsidR="00390892">
        <w:rPr>
          <w:rFonts w:asciiTheme="majorBidi" w:hAnsiTheme="majorBidi" w:cstheme="majorBidi"/>
          <w:sz w:val="24"/>
          <w:szCs w:val="24"/>
          <w:lang w:val="es-AR"/>
        </w:rPr>
        <w:t xml:space="preserve"> </w:t>
      </w:r>
      <w:r w:rsidR="004A2D4F" w:rsidRPr="004A2D4F">
        <w:rPr>
          <w:rFonts w:asciiTheme="majorBidi" w:hAnsiTheme="majorBidi" w:cstheme="majorBidi"/>
          <w:sz w:val="24"/>
          <w:szCs w:val="24"/>
          <w:lang w:val="es-AR"/>
        </w:rPr>
        <w:t xml:space="preserve">una nueva </w:t>
      </w:r>
      <w:r w:rsidR="007B013D">
        <w:rPr>
          <w:rFonts w:asciiTheme="majorBidi" w:hAnsiTheme="majorBidi" w:cstheme="majorBidi"/>
          <w:sz w:val="24"/>
          <w:szCs w:val="24"/>
          <w:lang w:val="es-AR"/>
        </w:rPr>
        <w:t>ol</w:t>
      </w:r>
      <w:r w:rsidR="004A2D4F" w:rsidRPr="004A2D4F">
        <w:rPr>
          <w:rFonts w:asciiTheme="majorBidi" w:hAnsiTheme="majorBidi" w:cstheme="majorBidi"/>
          <w:sz w:val="24"/>
          <w:szCs w:val="24"/>
          <w:lang w:val="es-AR"/>
        </w:rPr>
        <w:t>a de terror de estado sin precedentes</w:t>
      </w:r>
      <w:r w:rsidR="00854A8D">
        <w:rPr>
          <w:rFonts w:asciiTheme="majorBidi" w:hAnsiTheme="majorBidi" w:cstheme="majorBidi"/>
          <w:sz w:val="24"/>
          <w:szCs w:val="24"/>
          <w:lang w:val="es-AR"/>
        </w:rPr>
        <w:t>, mismo</w:t>
      </w:r>
      <w:r w:rsidR="004A2D4F" w:rsidRPr="004A2D4F">
        <w:rPr>
          <w:rFonts w:asciiTheme="majorBidi" w:hAnsiTheme="majorBidi" w:cstheme="majorBidi"/>
          <w:sz w:val="24"/>
          <w:szCs w:val="24"/>
          <w:lang w:val="es-AR"/>
        </w:rPr>
        <w:t xml:space="preserve"> en los trágicos términos de la política argentina</w:t>
      </w:r>
      <w:r w:rsidR="00573B10">
        <w:rPr>
          <w:rFonts w:asciiTheme="majorBidi" w:hAnsiTheme="majorBidi" w:cstheme="majorBidi"/>
          <w:sz w:val="24"/>
          <w:szCs w:val="24"/>
          <w:lang w:val="es-AR"/>
        </w:rPr>
        <w:t xml:space="preserve">.  Tal como </w:t>
      </w:r>
      <w:r w:rsidR="008B7B40">
        <w:rPr>
          <w:rFonts w:asciiTheme="majorBidi" w:hAnsiTheme="majorBidi" w:cstheme="majorBidi"/>
          <w:sz w:val="24"/>
          <w:szCs w:val="24"/>
          <w:lang w:val="es-AR"/>
        </w:rPr>
        <w:t xml:space="preserve">lo </w:t>
      </w:r>
      <w:r w:rsidR="00316587">
        <w:rPr>
          <w:rFonts w:asciiTheme="majorBidi" w:hAnsiTheme="majorBidi" w:cstheme="majorBidi"/>
          <w:sz w:val="24"/>
          <w:szCs w:val="24"/>
          <w:lang w:val="es-AR"/>
        </w:rPr>
        <w:t>anuncia</w:t>
      </w:r>
      <w:r w:rsidR="008B7B40">
        <w:rPr>
          <w:rFonts w:asciiTheme="majorBidi" w:hAnsiTheme="majorBidi" w:cstheme="majorBidi"/>
          <w:sz w:val="24"/>
          <w:szCs w:val="24"/>
          <w:lang w:val="es-AR"/>
        </w:rPr>
        <w:t>r</w:t>
      </w:r>
      <w:r w:rsidR="00573B10">
        <w:rPr>
          <w:rFonts w:asciiTheme="majorBidi" w:hAnsiTheme="majorBidi" w:cstheme="majorBidi"/>
          <w:sz w:val="24"/>
          <w:szCs w:val="24"/>
          <w:lang w:val="es-AR"/>
        </w:rPr>
        <w:t xml:space="preserve">a Videla: "El objetivo del proceso de Reorganización Nacional es realizar un escarmiento histórico...En la Argentina deberán morir todas las personas </w:t>
      </w:r>
      <w:r w:rsidR="00573B10">
        <w:rPr>
          <w:rFonts w:asciiTheme="majorBidi" w:hAnsiTheme="majorBidi" w:cstheme="majorBidi"/>
          <w:sz w:val="24"/>
          <w:szCs w:val="24"/>
          <w:lang w:val="es-AR"/>
        </w:rPr>
        <w:lastRenderedPageBreak/>
        <w:t xml:space="preserve">que sean necesarias para terminar con la </w:t>
      </w:r>
      <w:r w:rsidR="00316587">
        <w:rPr>
          <w:rFonts w:asciiTheme="majorBidi" w:hAnsiTheme="majorBidi" w:cstheme="majorBidi"/>
          <w:sz w:val="24"/>
          <w:szCs w:val="24"/>
          <w:lang w:val="es-AR"/>
        </w:rPr>
        <w:t>subversión.</w:t>
      </w:r>
      <w:r w:rsidR="00573B10">
        <w:rPr>
          <w:rFonts w:asciiTheme="majorBidi" w:hAnsiTheme="majorBidi" w:cstheme="majorBidi"/>
          <w:sz w:val="24"/>
          <w:szCs w:val="24"/>
          <w:lang w:val="es-AR"/>
        </w:rPr>
        <w:t>"</w:t>
      </w:r>
      <w:r w:rsidR="00573B10">
        <w:rPr>
          <w:rStyle w:val="a6"/>
          <w:rFonts w:asciiTheme="majorBidi" w:hAnsiTheme="majorBidi" w:cstheme="majorBidi"/>
          <w:sz w:val="24"/>
          <w:szCs w:val="24"/>
          <w:lang w:val="es-AR"/>
        </w:rPr>
        <w:footnoteReference w:id="11"/>
      </w:r>
      <w:r w:rsidR="00316587">
        <w:rPr>
          <w:rFonts w:asciiTheme="majorBidi" w:hAnsiTheme="majorBidi" w:cstheme="majorBidi"/>
          <w:sz w:val="24"/>
          <w:szCs w:val="24"/>
          <w:lang w:val="es-AR"/>
        </w:rPr>
        <w:t xml:space="preserve">  El General Ramón Camps </w:t>
      </w:r>
      <w:r w:rsidR="00F934E4">
        <w:rPr>
          <w:rFonts w:asciiTheme="majorBidi" w:hAnsiTheme="majorBidi" w:cstheme="majorBidi"/>
          <w:sz w:val="24"/>
          <w:szCs w:val="24"/>
          <w:lang w:val="es-AR"/>
        </w:rPr>
        <w:t>brindó legitimidad a la política anunciada</w:t>
      </w:r>
      <w:r w:rsidR="00316587">
        <w:rPr>
          <w:rFonts w:asciiTheme="majorBidi" w:hAnsiTheme="majorBidi" w:cstheme="majorBidi"/>
          <w:sz w:val="24"/>
          <w:szCs w:val="24"/>
          <w:lang w:val="es-AR"/>
        </w:rPr>
        <w:t xml:space="preserve"> por el presidente cuando declaró</w:t>
      </w:r>
      <w:r w:rsidR="00F934E4">
        <w:rPr>
          <w:rFonts w:asciiTheme="majorBidi" w:hAnsiTheme="majorBidi" w:cstheme="majorBidi"/>
          <w:sz w:val="24"/>
          <w:szCs w:val="24"/>
          <w:lang w:val="es-AR"/>
        </w:rPr>
        <w:t>,</w:t>
      </w:r>
      <w:r w:rsidR="00316587">
        <w:rPr>
          <w:rFonts w:asciiTheme="majorBidi" w:hAnsiTheme="majorBidi" w:cstheme="majorBidi"/>
          <w:sz w:val="24"/>
          <w:szCs w:val="24"/>
          <w:lang w:val="es-AR"/>
        </w:rPr>
        <w:t xml:space="preserve"> </w:t>
      </w:r>
      <w:r w:rsidR="00A97C54">
        <w:rPr>
          <w:rFonts w:asciiTheme="majorBidi" w:hAnsiTheme="majorBidi" w:cstheme="majorBidi"/>
          <w:sz w:val="24"/>
          <w:szCs w:val="24"/>
          <w:lang w:val="es-AR"/>
        </w:rPr>
        <w:t>impúdicamente</w:t>
      </w:r>
      <w:r w:rsidR="00316587">
        <w:rPr>
          <w:rFonts w:asciiTheme="majorBidi" w:hAnsiTheme="majorBidi" w:cstheme="majorBidi"/>
          <w:sz w:val="24"/>
          <w:szCs w:val="24"/>
          <w:lang w:val="es-AR"/>
        </w:rPr>
        <w:t>, "Nosotros no matamos personas, matamos subversivos</w:t>
      </w:r>
      <w:r w:rsidR="00F940B1">
        <w:rPr>
          <w:rFonts w:asciiTheme="majorBidi" w:hAnsiTheme="majorBidi" w:cstheme="majorBidi"/>
          <w:sz w:val="24"/>
          <w:szCs w:val="24"/>
          <w:lang w:val="es-AR"/>
        </w:rPr>
        <w:t>.</w:t>
      </w:r>
      <w:r w:rsidR="008305B5">
        <w:rPr>
          <w:rFonts w:asciiTheme="majorBidi" w:hAnsiTheme="majorBidi" w:cstheme="majorBidi"/>
          <w:sz w:val="24"/>
          <w:szCs w:val="24"/>
          <w:lang w:val="es-AR"/>
        </w:rPr>
        <w:t>"</w:t>
      </w:r>
      <w:r w:rsidR="00316587">
        <w:rPr>
          <w:rStyle w:val="a6"/>
          <w:rFonts w:asciiTheme="majorBidi" w:hAnsiTheme="majorBidi" w:cstheme="majorBidi"/>
          <w:sz w:val="24"/>
          <w:szCs w:val="24"/>
          <w:lang w:val="es-AR"/>
        </w:rPr>
        <w:footnoteReference w:id="12"/>
      </w:r>
      <w:r w:rsidR="00316587">
        <w:rPr>
          <w:rFonts w:asciiTheme="majorBidi" w:hAnsiTheme="majorBidi" w:cstheme="majorBidi"/>
          <w:sz w:val="24"/>
          <w:szCs w:val="24"/>
          <w:lang w:val="es-AR"/>
        </w:rPr>
        <w:t xml:space="preserve"> </w:t>
      </w:r>
      <w:r w:rsidR="00F940B1">
        <w:rPr>
          <w:rFonts w:asciiTheme="majorBidi" w:hAnsiTheme="majorBidi" w:cstheme="majorBidi"/>
          <w:sz w:val="24"/>
          <w:szCs w:val="24"/>
          <w:lang w:val="es-AR"/>
        </w:rPr>
        <w:t xml:space="preserve"> Obviamente,</w:t>
      </w:r>
      <w:r w:rsidR="00F33543">
        <w:rPr>
          <w:rFonts w:asciiTheme="majorBidi" w:hAnsiTheme="majorBidi" w:cstheme="majorBidi"/>
          <w:sz w:val="24"/>
          <w:szCs w:val="24"/>
          <w:lang w:val="es-AR"/>
        </w:rPr>
        <w:t xml:space="preserve"> </w:t>
      </w:r>
      <w:r w:rsidR="00A97C54">
        <w:rPr>
          <w:rFonts w:asciiTheme="majorBidi" w:hAnsiTheme="majorBidi" w:cstheme="majorBidi"/>
          <w:sz w:val="24"/>
          <w:szCs w:val="24"/>
          <w:lang w:val="es-AR"/>
        </w:rPr>
        <w:t>aquel</w:t>
      </w:r>
      <w:r w:rsidR="00F33543">
        <w:rPr>
          <w:rFonts w:asciiTheme="majorBidi" w:hAnsiTheme="majorBidi" w:cstheme="majorBidi"/>
          <w:sz w:val="24"/>
          <w:szCs w:val="24"/>
          <w:lang w:val="es-AR"/>
        </w:rPr>
        <w:t xml:space="preserve">los </w:t>
      </w:r>
      <w:r w:rsidR="00F940B1">
        <w:rPr>
          <w:rFonts w:asciiTheme="majorBidi" w:hAnsiTheme="majorBidi" w:cstheme="majorBidi"/>
          <w:sz w:val="24"/>
          <w:szCs w:val="24"/>
          <w:lang w:val="es-AR"/>
        </w:rPr>
        <w:t>considerados "</w:t>
      </w:r>
      <w:r w:rsidR="00F33543">
        <w:rPr>
          <w:rFonts w:asciiTheme="majorBidi" w:hAnsiTheme="majorBidi" w:cstheme="majorBidi"/>
          <w:sz w:val="24"/>
          <w:szCs w:val="24"/>
          <w:lang w:val="es-AR"/>
        </w:rPr>
        <w:t>subversivos</w:t>
      </w:r>
      <w:r w:rsidR="00F940B1">
        <w:rPr>
          <w:rFonts w:asciiTheme="majorBidi" w:hAnsiTheme="majorBidi" w:cstheme="majorBidi"/>
          <w:sz w:val="24"/>
          <w:szCs w:val="24"/>
          <w:lang w:val="es-AR"/>
        </w:rPr>
        <w:t>"</w:t>
      </w:r>
      <w:r w:rsidR="00F33543">
        <w:rPr>
          <w:rFonts w:asciiTheme="majorBidi" w:hAnsiTheme="majorBidi" w:cstheme="majorBidi"/>
          <w:sz w:val="24"/>
          <w:szCs w:val="24"/>
          <w:lang w:val="es-AR"/>
        </w:rPr>
        <w:t xml:space="preserve"> </w:t>
      </w:r>
      <w:r w:rsidR="00F940B1">
        <w:rPr>
          <w:rFonts w:asciiTheme="majorBidi" w:hAnsiTheme="majorBidi" w:cstheme="majorBidi"/>
          <w:sz w:val="24"/>
          <w:szCs w:val="24"/>
          <w:lang w:val="es-AR"/>
        </w:rPr>
        <w:t xml:space="preserve">perdían </w:t>
      </w:r>
      <w:r w:rsidR="006155EA">
        <w:rPr>
          <w:rFonts w:asciiTheme="majorBidi" w:hAnsiTheme="majorBidi" w:cstheme="majorBidi"/>
          <w:sz w:val="24"/>
          <w:szCs w:val="24"/>
          <w:lang w:val="es-AR"/>
        </w:rPr>
        <w:t xml:space="preserve">eventualmente </w:t>
      </w:r>
      <w:r w:rsidR="00F940B1">
        <w:rPr>
          <w:rFonts w:asciiTheme="majorBidi" w:hAnsiTheme="majorBidi" w:cstheme="majorBidi"/>
          <w:sz w:val="24"/>
          <w:szCs w:val="24"/>
          <w:lang w:val="es-AR"/>
        </w:rPr>
        <w:t>su condición de</w:t>
      </w:r>
      <w:r w:rsidR="00F33543">
        <w:rPr>
          <w:rFonts w:asciiTheme="majorBidi" w:hAnsiTheme="majorBidi" w:cstheme="majorBidi"/>
          <w:sz w:val="24"/>
          <w:szCs w:val="24"/>
          <w:lang w:val="es-AR"/>
        </w:rPr>
        <w:t xml:space="preserve"> seres humanos </w:t>
      </w:r>
      <w:r w:rsidR="00F940B1">
        <w:rPr>
          <w:rFonts w:asciiTheme="majorBidi" w:hAnsiTheme="majorBidi" w:cstheme="majorBidi"/>
          <w:sz w:val="24"/>
          <w:szCs w:val="24"/>
          <w:lang w:val="es-AR"/>
        </w:rPr>
        <w:t>y por lo tanto</w:t>
      </w:r>
      <w:r w:rsidR="00F33543">
        <w:rPr>
          <w:rFonts w:asciiTheme="majorBidi" w:hAnsiTheme="majorBidi" w:cstheme="majorBidi"/>
          <w:sz w:val="24"/>
          <w:szCs w:val="24"/>
          <w:lang w:val="es-AR"/>
        </w:rPr>
        <w:t xml:space="preserve"> carecían de todo derecho</w:t>
      </w:r>
      <w:r w:rsidR="002F6CF3">
        <w:rPr>
          <w:rFonts w:asciiTheme="majorBidi" w:hAnsiTheme="majorBidi" w:cstheme="majorBidi"/>
          <w:sz w:val="24"/>
          <w:szCs w:val="24"/>
          <w:lang w:val="es-AR"/>
        </w:rPr>
        <w:t xml:space="preserve"> personal/constitucional</w:t>
      </w:r>
      <w:r w:rsidR="00F33543">
        <w:rPr>
          <w:rFonts w:asciiTheme="majorBidi" w:hAnsiTheme="majorBidi" w:cstheme="majorBidi"/>
          <w:sz w:val="24"/>
          <w:szCs w:val="24"/>
          <w:lang w:val="es-AR"/>
        </w:rPr>
        <w:t xml:space="preserve">. </w:t>
      </w:r>
      <w:r w:rsidR="00316587">
        <w:rPr>
          <w:rFonts w:asciiTheme="majorBidi" w:hAnsiTheme="majorBidi" w:cstheme="majorBidi"/>
          <w:sz w:val="24"/>
          <w:szCs w:val="24"/>
          <w:lang w:val="es-AR"/>
        </w:rPr>
        <w:t xml:space="preserve"> </w:t>
      </w:r>
      <w:r w:rsidR="00232A7E" w:rsidRPr="004A2D4F">
        <w:rPr>
          <w:rFonts w:asciiTheme="majorBidi" w:hAnsiTheme="majorBidi" w:cstheme="majorBidi"/>
          <w:sz w:val="24"/>
          <w:szCs w:val="24"/>
          <w:lang w:val="es-AR"/>
        </w:rPr>
        <w:t>Trescientos</w:t>
      </w:r>
      <w:r w:rsidR="004A2D4F" w:rsidRPr="004A2D4F">
        <w:rPr>
          <w:rFonts w:asciiTheme="majorBidi" w:hAnsiTheme="majorBidi" w:cstheme="majorBidi"/>
          <w:sz w:val="24"/>
          <w:szCs w:val="24"/>
          <w:lang w:val="es-AR"/>
        </w:rPr>
        <w:t xml:space="preserve"> cuarenta campos clandestinos de detención distribuidos por todo el país, proveían la plataforma necesaria para llevar a cabo la aniquilación sistemática de adversarios políticos.</w:t>
      </w:r>
      <w:r w:rsidR="008305B5">
        <w:rPr>
          <w:rStyle w:val="a6"/>
          <w:rFonts w:asciiTheme="majorBidi" w:hAnsiTheme="majorBidi" w:cstheme="majorBidi"/>
          <w:sz w:val="24"/>
          <w:szCs w:val="24"/>
          <w:lang w:val="es-AR"/>
        </w:rPr>
        <w:footnoteReference w:id="13"/>
      </w:r>
      <w:r w:rsidR="004A2D4F" w:rsidRPr="004A2D4F">
        <w:rPr>
          <w:rFonts w:asciiTheme="majorBidi" w:hAnsiTheme="majorBidi" w:cstheme="majorBidi"/>
          <w:sz w:val="24"/>
          <w:szCs w:val="24"/>
          <w:lang w:val="es-AR"/>
        </w:rPr>
        <w:t xml:space="preserve">  El uso intensivo de inteligencia – programada y metódicamente perfeccionada antes de la toma del poder – servía como arma efectiva en la guerra sin cuartel que el nuevo gobierno declar</w:t>
      </w:r>
      <w:r w:rsidR="00F33543">
        <w:rPr>
          <w:rFonts w:asciiTheme="majorBidi" w:hAnsiTheme="majorBidi" w:cstheme="majorBidi"/>
          <w:sz w:val="24"/>
          <w:szCs w:val="24"/>
          <w:lang w:val="es-AR"/>
        </w:rPr>
        <w:t>ó</w:t>
      </w:r>
      <w:r w:rsidR="004A2D4F" w:rsidRPr="004A2D4F">
        <w:rPr>
          <w:rFonts w:asciiTheme="majorBidi" w:hAnsiTheme="majorBidi" w:cstheme="majorBidi"/>
          <w:sz w:val="24"/>
          <w:szCs w:val="24"/>
          <w:lang w:val="es-AR"/>
        </w:rPr>
        <w:t xml:space="preserve"> contra la guerrilla</w:t>
      </w:r>
      <w:r w:rsidR="009023D1">
        <w:rPr>
          <w:rFonts w:asciiTheme="majorBidi" w:hAnsiTheme="majorBidi" w:cstheme="majorBidi"/>
          <w:sz w:val="24"/>
          <w:szCs w:val="24"/>
          <w:lang w:val="es-AR"/>
        </w:rPr>
        <w:t>.  En una directiva secreta firmada por el jefe del estado mayor general del ejército, Roberto Viola (17 de diciembre de 1976)</w:t>
      </w:r>
      <w:r w:rsidR="00F33543">
        <w:rPr>
          <w:rFonts w:asciiTheme="majorBidi" w:hAnsiTheme="majorBidi" w:cstheme="majorBidi"/>
          <w:sz w:val="24"/>
          <w:szCs w:val="24"/>
          <w:lang w:val="es-AR"/>
        </w:rPr>
        <w:t>, el general</w:t>
      </w:r>
      <w:r w:rsidR="009023D1">
        <w:rPr>
          <w:rFonts w:asciiTheme="majorBidi" w:hAnsiTheme="majorBidi" w:cstheme="majorBidi"/>
          <w:sz w:val="24"/>
          <w:szCs w:val="24"/>
          <w:lang w:val="es-AR"/>
        </w:rPr>
        <w:t xml:space="preserve"> in</w:t>
      </w:r>
      <w:r w:rsidR="00F33543">
        <w:rPr>
          <w:rFonts w:asciiTheme="majorBidi" w:hAnsiTheme="majorBidi" w:cstheme="majorBidi"/>
          <w:sz w:val="24"/>
          <w:szCs w:val="24"/>
          <w:lang w:val="es-AR"/>
        </w:rPr>
        <w:t>dic</w:t>
      </w:r>
      <w:r w:rsidR="009023D1">
        <w:rPr>
          <w:rFonts w:asciiTheme="majorBidi" w:hAnsiTheme="majorBidi" w:cstheme="majorBidi"/>
          <w:sz w:val="24"/>
          <w:szCs w:val="24"/>
          <w:lang w:val="es-AR"/>
        </w:rPr>
        <w:t xml:space="preserve">aba </w:t>
      </w:r>
      <w:r w:rsidR="00F33543">
        <w:rPr>
          <w:rFonts w:asciiTheme="majorBidi" w:hAnsiTheme="majorBidi" w:cstheme="majorBidi"/>
          <w:sz w:val="24"/>
          <w:szCs w:val="24"/>
          <w:lang w:val="es-AR"/>
        </w:rPr>
        <w:t>los objetivos así como la estrategia a tomar</w:t>
      </w:r>
      <w:r w:rsidR="009023D1">
        <w:rPr>
          <w:rFonts w:asciiTheme="majorBidi" w:hAnsiTheme="majorBidi" w:cstheme="majorBidi"/>
          <w:sz w:val="24"/>
          <w:szCs w:val="24"/>
          <w:lang w:val="es-AR"/>
        </w:rPr>
        <w:t>: "Aniquilar a los delincuentes subversivos donde se encuentren... Cuando las fuerzas armadas entren en operaciones no deben interrumpir el combate ni aceptar rendición.  También se podrá operar en forma semi</w:t>
      </w:r>
      <w:r w:rsidR="008B7B40">
        <w:rPr>
          <w:rFonts w:asciiTheme="majorBidi" w:hAnsiTheme="majorBidi" w:cstheme="majorBidi"/>
          <w:sz w:val="24"/>
          <w:szCs w:val="24"/>
          <w:lang w:val="es-AR"/>
        </w:rPr>
        <w:t xml:space="preserve"> </w:t>
      </w:r>
      <w:r w:rsidR="009023D1">
        <w:rPr>
          <w:rFonts w:asciiTheme="majorBidi" w:hAnsiTheme="majorBidi" w:cstheme="majorBidi"/>
          <w:sz w:val="24"/>
          <w:szCs w:val="24"/>
          <w:lang w:val="es-AR"/>
        </w:rPr>
        <w:t>independiente y aun independiente, como fuerza de tareas..."</w:t>
      </w:r>
      <w:r w:rsidR="009023D1">
        <w:rPr>
          <w:rStyle w:val="a6"/>
          <w:rFonts w:asciiTheme="majorBidi" w:hAnsiTheme="majorBidi" w:cstheme="majorBidi"/>
          <w:sz w:val="24"/>
          <w:szCs w:val="24"/>
          <w:lang w:val="es-AR"/>
        </w:rPr>
        <w:footnoteReference w:id="14"/>
      </w:r>
      <w:r w:rsidR="009023D1">
        <w:rPr>
          <w:rFonts w:asciiTheme="majorBidi" w:hAnsiTheme="majorBidi" w:cstheme="majorBidi"/>
          <w:sz w:val="24"/>
          <w:szCs w:val="24"/>
          <w:lang w:val="es-AR"/>
        </w:rPr>
        <w:t xml:space="preserve">  El General Tomás Sánchez de Bustamante, integrante del consejo supremo de honor del ejercito, completaba la </w:t>
      </w:r>
      <w:r w:rsidR="0048158E">
        <w:rPr>
          <w:rFonts w:asciiTheme="majorBidi" w:hAnsiTheme="majorBidi" w:cstheme="majorBidi"/>
          <w:sz w:val="24"/>
          <w:szCs w:val="24"/>
          <w:lang w:val="es-AR"/>
        </w:rPr>
        <w:t xml:space="preserve">tétrica </w:t>
      </w:r>
      <w:r w:rsidR="00F33543">
        <w:rPr>
          <w:rFonts w:asciiTheme="majorBidi" w:hAnsiTheme="majorBidi" w:cstheme="majorBidi"/>
          <w:sz w:val="24"/>
          <w:szCs w:val="24"/>
          <w:lang w:val="es-AR"/>
        </w:rPr>
        <w:t>táctica</w:t>
      </w:r>
      <w:r w:rsidR="0048158E">
        <w:rPr>
          <w:rFonts w:asciiTheme="majorBidi" w:hAnsiTheme="majorBidi" w:cstheme="majorBidi"/>
          <w:sz w:val="24"/>
          <w:szCs w:val="24"/>
          <w:lang w:val="es-AR"/>
        </w:rPr>
        <w:t xml:space="preserve"> a </w:t>
      </w:r>
      <w:r w:rsidR="008B7B40">
        <w:rPr>
          <w:rFonts w:asciiTheme="majorBidi" w:hAnsiTheme="majorBidi" w:cstheme="majorBidi"/>
          <w:sz w:val="24"/>
          <w:szCs w:val="24"/>
          <w:lang w:val="es-AR"/>
        </w:rPr>
        <w:t>implement</w:t>
      </w:r>
      <w:r w:rsidR="0048158E">
        <w:rPr>
          <w:rFonts w:asciiTheme="majorBidi" w:hAnsiTheme="majorBidi" w:cstheme="majorBidi"/>
          <w:sz w:val="24"/>
          <w:szCs w:val="24"/>
          <w:lang w:val="es-AR"/>
        </w:rPr>
        <w:t>ar</w:t>
      </w:r>
      <w:r w:rsidR="00F33543">
        <w:rPr>
          <w:rFonts w:asciiTheme="majorBidi" w:hAnsiTheme="majorBidi" w:cstheme="majorBidi"/>
          <w:sz w:val="24"/>
          <w:szCs w:val="24"/>
          <w:lang w:val="es-AR"/>
        </w:rPr>
        <w:t>:</w:t>
      </w:r>
      <w:r w:rsidR="0048158E">
        <w:rPr>
          <w:rFonts w:asciiTheme="majorBidi" w:hAnsiTheme="majorBidi" w:cstheme="majorBidi"/>
          <w:sz w:val="24"/>
          <w:szCs w:val="24"/>
          <w:lang w:val="es-AR"/>
        </w:rPr>
        <w:t xml:space="preserve"> "En este tipo de lucha el secreto que debe envolver las operaciones especiales hace que no deba divulgarse a quién se ha </w:t>
      </w:r>
      <w:r w:rsidR="0048158E">
        <w:rPr>
          <w:rFonts w:asciiTheme="majorBidi" w:hAnsiTheme="majorBidi" w:cstheme="majorBidi"/>
          <w:sz w:val="24"/>
          <w:szCs w:val="24"/>
          <w:lang w:val="es-AR"/>
        </w:rPr>
        <w:lastRenderedPageBreak/>
        <w:t>capturado y a quién se debe capturar.  Debe existir una nube de silencio que lo rodee, todo esto no es compatible con la libertad de prensa."</w:t>
      </w:r>
      <w:r w:rsidR="0048158E">
        <w:rPr>
          <w:rStyle w:val="a6"/>
          <w:rFonts w:asciiTheme="majorBidi" w:hAnsiTheme="majorBidi" w:cstheme="majorBidi"/>
          <w:sz w:val="24"/>
          <w:szCs w:val="24"/>
          <w:lang w:val="es-AR"/>
        </w:rPr>
        <w:footnoteReference w:id="15"/>
      </w:r>
      <w:r w:rsidR="00F33543">
        <w:rPr>
          <w:rFonts w:asciiTheme="majorBidi" w:hAnsiTheme="majorBidi" w:cstheme="majorBidi"/>
          <w:sz w:val="24"/>
          <w:szCs w:val="24"/>
          <w:lang w:val="es-AR"/>
        </w:rPr>
        <w:t xml:space="preserve">  </w:t>
      </w:r>
      <w:r w:rsidR="00F940B1">
        <w:rPr>
          <w:rFonts w:asciiTheme="majorBidi" w:hAnsiTheme="majorBidi" w:cstheme="majorBidi"/>
          <w:sz w:val="24"/>
          <w:szCs w:val="24"/>
          <w:lang w:val="es-AR"/>
        </w:rPr>
        <w:t>La nebulosa publicitaria</w:t>
      </w:r>
      <w:r w:rsidR="00F33543">
        <w:rPr>
          <w:rFonts w:asciiTheme="majorBidi" w:hAnsiTheme="majorBidi" w:cstheme="majorBidi"/>
          <w:sz w:val="24"/>
          <w:szCs w:val="24"/>
          <w:lang w:val="es-AR"/>
        </w:rPr>
        <w:t xml:space="preserve"> de</w:t>
      </w:r>
      <w:r w:rsidR="00284053">
        <w:rPr>
          <w:rFonts w:asciiTheme="majorBidi" w:hAnsiTheme="majorBidi" w:cstheme="majorBidi"/>
          <w:sz w:val="24"/>
          <w:szCs w:val="24"/>
          <w:lang w:val="es-AR"/>
        </w:rPr>
        <w:t>bía</w:t>
      </w:r>
      <w:r w:rsidR="00F33543">
        <w:rPr>
          <w:rFonts w:asciiTheme="majorBidi" w:hAnsiTheme="majorBidi" w:cstheme="majorBidi"/>
          <w:sz w:val="24"/>
          <w:szCs w:val="24"/>
          <w:lang w:val="es-AR"/>
        </w:rPr>
        <w:t xml:space="preserve"> </w:t>
      </w:r>
      <w:r w:rsidR="00F940B1">
        <w:rPr>
          <w:rFonts w:asciiTheme="majorBidi" w:hAnsiTheme="majorBidi" w:cstheme="majorBidi"/>
          <w:sz w:val="24"/>
          <w:szCs w:val="24"/>
          <w:lang w:val="es-AR"/>
        </w:rPr>
        <w:t>otorg</w:t>
      </w:r>
      <w:r w:rsidR="00F33543">
        <w:rPr>
          <w:rFonts w:asciiTheme="majorBidi" w:hAnsiTheme="majorBidi" w:cstheme="majorBidi"/>
          <w:sz w:val="24"/>
          <w:szCs w:val="24"/>
          <w:lang w:val="es-AR"/>
        </w:rPr>
        <w:t xml:space="preserve">ar impunidad </w:t>
      </w:r>
      <w:r w:rsidR="008305B5">
        <w:rPr>
          <w:rFonts w:asciiTheme="majorBidi" w:hAnsiTheme="majorBidi" w:cstheme="majorBidi"/>
          <w:sz w:val="24"/>
          <w:szCs w:val="24"/>
          <w:lang w:val="es-AR"/>
        </w:rPr>
        <w:t>absolu</w:t>
      </w:r>
      <w:r w:rsidR="00F33543">
        <w:rPr>
          <w:rFonts w:asciiTheme="majorBidi" w:hAnsiTheme="majorBidi" w:cstheme="majorBidi"/>
          <w:sz w:val="24"/>
          <w:szCs w:val="24"/>
          <w:lang w:val="es-AR"/>
        </w:rPr>
        <w:t xml:space="preserve">ta a los criminales asalariados del nuevo régimen y </w:t>
      </w:r>
      <w:r w:rsidR="00284053">
        <w:rPr>
          <w:rFonts w:asciiTheme="majorBidi" w:hAnsiTheme="majorBidi" w:cstheme="majorBidi"/>
          <w:sz w:val="24"/>
          <w:szCs w:val="24"/>
          <w:lang w:val="es-AR"/>
        </w:rPr>
        <w:t>a la vez</w:t>
      </w:r>
      <w:r w:rsidR="00F33543">
        <w:rPr>
          <w:rFonts w:asciiTheme="majorBidi" w:hAnsiTheme="majorBidi" w:cstheme="majorBidi"/>
          <w:sz w:val="24"/>
          <w:szCs w:val="24"/>
          <w:lang w:val="es-AR"/>
        </w:rPr>
        <w:t xml:space="preserve"> sumir a las familias de desaparecidos en una incertidumbre completa</w:t>
      </w:r>
      <w:r w:rsidR="008B7B40">
        <w:rPr>
          <w:rFonts w:asciiTheme="majorBidi" w:hAnsiTheme="majorBidi" w:cstheme="majorBidi"/>
          <w:sz w:val="24"/>
          <w:szCs w:val="24"/>
          <w:lang w:val="es-AR"/>
        </w:rPr>
        <w:t xml:space="preserve">; el terror masivo lograría </w:t>
      </w:r>
      <w:r w:rsidR="00F940B1">
        <w:rPr>
          <w:rFonts w:asciiTheme="majorBidi" w:hAnsiTheme="majorBidi" w:cstheme="majorBidi"/>
          <w:sz w:val="24"/>
          <w:szCs w:val="24"/>
          <w:lang w:val="es-AR"/>
        </w:rPr>
        <w:t xml:space="preserve">últimamente </w:t>
      </w:r>
      <w:r w:rsidR="008B7B40">
        <w:rPr>
          <w:rFonts w:asciiTheme="majorBidi" w:hAnsiTheme="majorBidi" w:cstheme="majorBidi"/>
          <w:sz w:val="24"/>
          <w:szCs w:val="24"/>
          <w:lang w:val="es-AR"/>
        </w:rPr>
        <w:t>paralizar toda oposición al nuevo régimen</w:t>
      </w:r>
      <w:r w:rsidR="006155EA">
        <w:rPr>
          <w:rFonts w:asciiTheme="majorBidi" w:hAnsiTheme="majorBidi" w:cstheme="majorBidi"/>
          <w:sz w:val="24"/>
          <w:szCs w:val="24"/>
          <w:lang w:val="es-AR"/>
        </w:rPr>
        <w:t xml:space="preserve"> militar</w:t>
      </w:r>
      <w:r w:rsidR="00F33543">
        <w:rPr>
          <w:rFonts w:asciiTheme="majorBidi" w:hAnsiTheme="majorBidi" w:cstheme="majorBidi"/>
          <w:sz w:val="24"/>
          <w:szCs w:val="24"/>
          <w:lang w:val="es-AR"/>
        </w:rPr>
        <w:t>.</w:t>
      </w:r>
      <w:r w:rsidR="00FF0426" w:rsidRPr="00FF0426">
        <w:rPr>
          <w:rFonts w:asciiTheme="majorBidi" w:hAnsiTheme="majorBidi" w:cstheme="majorBidi"/>
          <w:sz w:val="24"/>
          <w:szCs w:val="24"/>
          <w:lang w:val="es-AR"/>
        </w:rPr>
        <w:t xml:space="preserve"> </w:t>
      </w:r>
      <w:r w:rsidR="00FF0426">
        <w:rPr>
          <w:rFonts w:asciiTheme="majorBidi" w:hAnsiTheme="majorBidi" w:cstheme="majorBidi"/>
          <w:sz w:val="24"/>
          <w:szCs w:val="24"/>
          <w:lang w:val="es-AR"/>
        </w:rPr>
        <w:t xml:space="preserve"> F</w:t>
      </w:r>
      <w:r w:rsidR="00FF0426" w:rsidRPr="004A2D4F">
        <w:rPr>
          <w:rFonts w:asciiTheme="majorBidi" w:hAnsiTheme="majorBidi" w:cstheme="majorBidi"/>
          <w:sz w:val="24"/>
          <w:szCs w:val="24"/>
          <w:lang w:val="es-AR"/>
        </w:rPr>
        <w:t>rente a periodistas japoneses</w:t>
      </w:r>
      <w:r w:rsidR="008305B5">
        <w:rPr>
          <w:rFonts w:asciiTheme="majorBidi" w:hAnsiTheme="majorBidi" w:cstheme="majorBidi"/>
          <w:sz w:val="24"/>
          <w:szCs w:val="24"/>
          <w:lang w:val="es-AR"/>
        </w:rPr>
        <w:t>,</w:t>
      </w:r>
      <w:r w:rsidR="00FF0426" w:rsidRPr="004A2D4F">
        <w:rPr>
          <w:rFonts w:asciiTheme="majorBidi" w:hAnsiTheme="majorBidi" w:cstheme="majorBidi"/>
          <w:sz w:val="24"/>
          <w:szCs w:val="24"/>
          <w:lang w:val="es-AR"/>
        </w:rPr>
        <w:t xml:space="preserve"> el </w:t>
      </w:r>
      <w:r w:rsidR="00FF0426">
        <w:rPr>
          <w:rFonts w:asciiTheme="majorBidi" w:hAnsiTheme="majorBidi" w:cstheme="majorBidi"/>
          <w:sz w:val="24"/>
          <w:szCs w:val="24"/>
          <w:lang w:val="es-AR"/>
        </w:rPr>
        <w:t xml:space="preserve">presidente </w:t>
      </w:r>
      <w:r w:rsidR="00FF0426" w:rsidRPr="00813172">
        <w:rPr>
          <w:rFonts w:asciiTheme="majorBidi" w:hAnsiTheme="majorBidi" w:cstheme="majorBidi"/>
          <w:i/>
          <w:iCs/>
          <w:sz w:val="24"/>
          <w:szCs w:val="24"/>
          <w:lang w:val="es-AR"/>
        </w:rPr>
        <w:t>de facto</w:t>
      </w:r>
      <w:r w:rsidR="00FF0426">
        <w:rPr>
          <w:rFonts w:asciiTheme="majorBidi" w:hAnsiTheme="majorBidi" w:cstheme="majorBidi"/>
          <w:sz w:val="24"/>
          <w:szCs w:val="24"/>
          <w:lang w:val="es-AR"/>
        </w:rPr>
        <w:t xml:space="preserve">, </w:t>
      </w:r>
      <w:r w:rsidR="00FF0426" w:rsidRPr="004A2D4F">
        <w:rPr>
          <w:rFonts w:asciiTheme="majorBidi" w:hAnsiTheme="majorBidi" w:cstheme="majorBidi"/>
          <w:sz w:val="24"/>
          <w:szCs w:val="24"/>
          <w:lang w:val="es-AR"/>
        </w:rPr>
        <w:t xml:space="preserve">Jorge Rafael Videla, </w:t>
      </w:r>
      <w:r w:rsidR="00FF0426">
        <w:rPr>
          <w:rFonts w:asciiTheme="majorBidi" w:hAnsiTheme="majorBidi" w:cstheme="majorBidi"/>
          <w:sz w:val="24"/>
          <w:szCs w:val="24"/>
          <w:lang w:val="es-AR"/>
        </w:rPr>
        <w:t xml:space="preserve">reconoció que </w:t>
      </w:r>
      <w:r w:rsidR="001537CA">
        <w:rPr>
          <w:rFonts w:asciiTheme="majorBidi" w:hAnsiTheme="majorBidi" w:cstheme="majorBidi"/>
          <w:i/>
          <w:iCs/>
          <w:sz w:val="24"/>
          <w:szCs w:val="24"/>
          <w:lang w:val="es-AR"/>
        </w:rPr>
        <w:t>"</w:t>
      </w:r>
      <w:r w:rsidR="00FF0426" w:rsidRPr="001537CA">
        <w:rPr>
          <w:rFonts w:asciiTheme="majorBidi" w:hAnsiTheme="majorBidi" w:cstheme="majorBidi"/>
          <w:sz w:val="24"/>
          <w:szCs w:val="24"/>
          <w:lang w:val="es-AR"/>
        </w:rPr>
        <w:t>En toda guerra hay personas que sobreviven, otras que quedan incapacitadas, otras que mueren, y otras que desaparecen.  La Argentina está finalizando esta guerra y, consiguientemente, debe estar preparada para afrontar sus consecuencias.  La desaparición de algunas personas es una consecuencia no deseada de esta guerra</w:t>
      </w:r>
      <w:r w:rsidR="001537CA">
        <w:rPr>
          <w:rFonts w:asciiTheme="majorBidi" w:hAnsiTheme="majorBidi" w:cstheme="majorBidi"/>
          <w:sz w:val="24"/>
          <w:szCs w:val="24"/>
          <w:lang w:val="es-AR"/>
        </w:rPr>
        <w:t>" (</w:t>
      </w:r>
      <w:r w:rsidR="001537CA" w:rsidRPr="004A2D4F">
        <w:rPr>
          <w:rFonts w:asciiTheme="majorBidi" w:hAnsiTheme="majorBidi" w:cstheme="majorBidi"/>
          <w:sz w:val="24"/>
          <w:szCs w:val="24"/>
          <w:lang w:val="es-AR"/>
        </w:rPr>
        <w:t>12 de diciembre de 1977</w:t>
      </w:r>
      <w:r w:rsidR="001537CA">
        <w:rPr>
          <w:rFonts w:asciiTheme="majorBidi" w:hAnsiTheme="majorBidi" w:cstheme="majorBidi"/>
          <w:sz w:val="24"/>
          <w:szCs w:val="24"/>
          <w:lang w:val="es-AR"/>
        </w:rPr>
        <w:t>).</w:t>
      </w:r>
      <w:r w:rsidR="00FF0426" w:rsidRPr="004A2D4F">
        <w:rPr>
          <w:rStyle w:val="a6"/>
          <w:rFonts w:asciiTheme="majorBidi" w:hAnsiTheme="majorBidi" w:cstheme="majorBidi"/>
          <w:sz w:val="24"/>
          <w:szCs w:val="24"/>
        </w:rPr>
        <w:footnoteReference w:id="16"/>
      </w:r>
    </w:p>
    <w:p w:rsidR="00573B10" w:rsidRDefault="00573B10" w:rsidP="00284053">
      <w:pPr>
        <w:bidi w:val="0"/>
        <w:spacing w:after="0" w:line="480" w:lineRule="auto"/>
        <w:ind w:firstLine="720"/>
        <w:jc w:val="both"/>
        <w:rPr>
          <w:rFonts w:asciiTheme="majorBidi" w:hAnsiTheme="majorBidi" w:cstheme="majorBidi"/>
          <w:sz w:val="24"/>
          <w:szCs w:val="24"/>
          <w:lang w:val="es-AR"/>
        </w:rPr>
      </w:pPr>
    </w:p>
    <w:p w:rsidR="004A2D4F" w:rsidRPr="004A2D4F" w:rsidRDefault="008305B5" w:rsidP="00F80877">
      <w:pPr>
        <w:bidi w:val="0"/>
        <w:spacing w:after="0" w:line="480" w:lineRule="auto"/>
        <w:ind w:firstLine="720"/>
        <w:jc w:val="both"/>
        <w:rPr>
          <w:rFonts w:asciiTheme="majorBidi" w:hAnsiTheme="majorBidi" w:cstheme="majorBidi"/>
          <w:sz w:val="24"/>
          <w:szCs w:val="24"/>
          <w:lang w:val="es-AR"/>
        </w:rPr>
      </w:pPr>
      <w:r>
        <w:rPr>
          <w:rFonts w:asciiTheme="majorBidi" w:hAnsiTheme="majorBidi" w:cstheme="majorBidi"/>
          <w:sz w:val="24"/>
          <w:szCs w:val="24"/>
          <w:lang w:val="es-AR"/>
        </w:rPr>
        <w:t xml:space="preserve">Frente a las preparaciones antes </w:t>
      </w:r>
      <w:r w:rsidRPr="00257347">
        <w:rPr>
          <w:rFonts w:asciiTheme="majorBidi" w:hAnsiTheme="majorBidi" w:cstheme="majorBidi"/>
          <w:sz w:val="24"/>
          <w:szCs w:val="24"/>
          <w:lang w:val="es-AR"/>
        </w:rPr>
        <w:t>del golpe de estado del 76</w:t>
      </w:r>
      <w:r>
        <w:rPr>
          <w:rFonts w:asciiTheme="majorBidi" w:hAnsiTheme="majorBidi" w:cstheme="majorBidi"/>
          <w:sz w:val="24"/>
          <w:szCs w:val="24"/>
          <w:lang w:val="es-AR"/>
        </w:rPr>
        <w:t xml:space="preserve"> y las declaraciones arrogantes de sus perpetradores,</w:t>
      </w:r>
      <w:r w:rsidRPr="00257347">
        <w:rPr>
          <w:rFonts w:asciiTheme="majorBidi" w:hAnsiTheme="majorBidi" w:cstheme="majorBidi"/>
          <w:sz w:val="24"/>
          <w:szCs w:val="24"/>
          <w:lang w:val="es-AR"/>
        </w:rPr>
        <w:t xml:space="preserve"> el interrogante se mantiene, </w:t>
      </w:r>
      <w:r w:rsidRPr="003C35E8">
        <w:rPr>
          <w:rFonts w:asciiTheme="majorBidi" w:hAnsiTheme="majorBidi" w:cstheme="majorBidi"/>
          <w:sz w:val="24"/>
          <w:szCs w:val="24"/>
          <w:lang w:val="es-AR"/>
        </w:rPr>
        <w:t>¿</w:t>
      </w:r>
      <w:r w:rsidRPr="00257347">
        <w:rPr>
          <w:rFonts w:asciiTheme="majorBidi" w:hAnsiTheme="majorBidi" w:cstheme="majorBidi"/>
          <w:sz w:val="24"/>
          <w:szCs w:val="24"/>
          <w:lang w:val="es-AR"/>
        </w:rPr>
        <w:t xml:space="preserve">fue realmente "una muerte anunciada"? </w:t>
      </w:r>
      <w:r w:rsidR="00813172">
        <w:rPr>
          <w:rFonts w:asciiTheme="majorBidi" w:hAnsiTheme="majorBidi" w:cstheme="majorBidi"/>
          <w:sz w:val="24"/>
          <w:szCs w:val="24"/>
          <w:lang w:val="es-AR"/>
        </w:rPr>
        <w:t>Obviamente así lo era para el círculo militar y sus más cercanos asociados</w:t>
      </w:r>
      <w:r w:rsidR="00813172" w:rsidRPr="00813172">
        <w:rPr>
          <w:rFonts w:asciiTheme="majorBidi" w:hAnsiTheme="majorBidi" w:cstheme="majorBidi"/>
          <w:sz w:val="24"/>
          <w:szCs w:val="24"/>
          <w:lang w:val="es-AR"/>
        </w:rPr>
        <w:t xml:space="preserve">.  </w:t>
      </w:r>
      <w:r w:rsidR="00813172">
        <w:rPr>
          <w:rFonts w:asciiTheme="majorBidi" w:hAnsiTheme="majorBidi" w:cstheme="majorBidi"/>
          <w:sz w:val="24"/>
          <w:szCs w:val="24"/>
          <w:lang w:val="es-AR"/>
        </w:rPr>
        <w:t>Quizás también los altos círculos políticos y militantes eran conscientes de</w:t>
      </w:r>
      <w:r w:rsidR="00F80877">
        <w:rPr>
          <w:rFonts w:asciiTheme="majorBidi" w:hAnsiTheme="majorBidi" w:cstheme="majorBidi"/>
          <w:sz w:val="24"/>
          <w:szCs w:val="24"/>
          <w:lang w:val="es-AR"/>
        </w:rPr>
        <w:t xml:space="preserve"> </w:t>
      </w:r>
      <w:r w:rsidR="00813172">
        <w:rPr>
          <w:rFonts w:asciiTheme="majorBidi" w:hAnsiTheme="majorBidi" w:cstheme="majorBidi"/>
          <w:sz w:val="24"/>
          <w:szCs w:val="24"/>
          <w:lang w:val="es-AR"/>
        </w:rPr>
        <w:t>l</w:t>
      </w:r>
      <w:r w:rsidR="00F80877">
        <w:rPr>
          <w:rFonts w:asciiTheme="majorBidi" w:hAnsiTheme="majorBidi" w:cstheme="majorBidi"/>
          <w:sz w:val="24"/>
          <w:szCs w:val="24"/>
          <w:lang w:val="es-AR"/>
        </w:rPr>
        <w:t>a gestación</w:t>
      </w:r>
      <w:r w:rsidR="00813172">
        <w:rPr>
          <w:rFonts w:asciiTheme="majorBidi" w:hAnsiTheme="majorBidi" w:cstheme="majorBidi"/>
          <w:sz w:val="24"/>
          <w:szCs w:val="24"/>
          <w:lang w:val="es-AR"/>
        </w:rPr>
        <w:t xml:space="preserve"> </w:t>
      </w:r>
      <w:r w:rsidR="00F80877">
        <w:rPr>
          <w:rFonts w:asciiTheme="majorBidi" w:hAnsiTheme="majorBidi" w:cstheme="majorBidi"/>
          <w:sz w:val="24"/>
          <w:szCs w:val="24"/>
          <w:lang w:val="es-AR"/>
        </w:rPr>
        <w:t xml:space="preserve">anti-constitucional, </w:t>
      </w:r>
      <w:r w:rsidR="00813172">
        <w:rPr>
          <w:rFonts w:asciiTheme="majorBidi" w:hAnsiTheme="majorBidi" w:cstheme="majorBidi"/>
          <w:sz w:val="24"/>
          <w:szCs w:val="24"/>
          <w:lang w:val="es-AR"/>
        </w:rPr>
        <w:t xml:space="preserve">que había </w:t>
      </w:r>
      <w:r w:rsidR="00F80877">
        <w:rPr>
          <w:rFonts w:asciiTheme="majorBidi" w:hAnsiTheme="majorBidi" w:cstheme="majorBidi"/>
          <w:sz w:val="24"/>
          <w:szCs w:val="24"/>
          <w:lang w:val="es-AR"/>
        </w:rPr>
        <w:t>germin</w:t>
      </w:r>
      <w:r w:rsidR="00813172">
        <w:rPr>
          <w:rFonts w:asciiTheme="majorBidi" w:hAnsiTheme="majorBidi" w:cstheme="majorBidi"/>
          <w:sz w:val="24"/>
          <w:szCs w:val="24"/>
          <w:lang w:val="es-AR"/>
        </w:rPr>
        <w:t xml:space="preserve">ado con la muerte de Perón y fuertemente </w:t>
      </w:r>
      <w:r w:rsidR="00F80877">
        <w:rPr>
          <w:rFonts w:asciiTheme="majorBidi" w:hAnsiTheme="majorBidi" w:cstheme="majorBidi"/>
          <w:sz w:val="24"/>
          <w:szCs w:val="24"/>
          <w:lang w:val="es-AR"/>
        </w:rPr>
        <w:t>auxiliada</w:t>
      </w:r>
      <w:r w:rsidR="00813172">
        <w:rPr>
          <w:rFonts w:asciiTheme="majorBidi" w:hAnsiTheme="majorBidi" w:cstheme="majorBidi"/>
          <w:sz w:val="24"/>
          <w:szCs w:val="24"/>
          <w:lang w:val="es-AR"/>
        </w:rPr>
        <w:t xml:space="preserve"> por la ineficacia crónica de su esposa.</w:t>
      </w:r>
      <w:r w:rsidRPr="00813172">
        <w:rPr>
          <w:rFonts w:asciiTheme="majorBidi" w:hAnsiTheme="majorBidi" w:cstheme="majorBidi"/>
          <w:sz w:val="24"/>
          <w:szCs w:val="24"/>
          <w:lang w:val="es-AR"/>
        </w:rPr>
        <w:t xml:space="preserve"> </w:t>
      </w:r>
      <w:r w:rsidR="004A2D4F" w:rsidRPr="00813172">
        <w:rPr>
          <w:rFonts w:asciiTheme="majorBidi" w:hAnsiTheme="majorBidi" w:cstheme="majorBidi"/>
          <w:sz w:val="24"/>
          <w:szCs w:val="24"/>
          <w:lang w:val="es-AR"/>
        </w:rPr>
        <w:t xml:space="preserve"> </w:t>
      </w:r>
      <w:r w:rsidR="008B7B40" w:rsidRPr="00813172">
        <w:rPr>
          <w:rFonts w:asciiTheme="majorBidi" w:hAnsiTheme="majorBidi" w:cstheme="majorBidi"/>
          <w:sz w:val="24"/>
          <w:szCs w:val="24"/>
          <w:lang w:val="es-AR"/>
        </w:rPr>
        <w:t>P</w:t>
      </w:r>
      <w:r w:rsidR="00B97FF8" w:rsidRPr="00813172">
        <w:rPr>
          <w:rFonts w:asciiTheme="majorBidi" w:hAnsiTheme="majorBidi" w:cstheme="majorBidi"/>
          <w:sz w:val="24"/>
          <w:szCs w:val="24"/>
          <w:lang w:val="es-AR"/>
        </w:rPr>
        <w:t>oc</w:t>
      </w:r>
      <w:r w:rsidR="00CE6584" w:rsidRPr="00813172">
        <w:rPr>
          <w:rFonts w:asciiTheme="majorBidi" w:hAnsiTheme="majorBidi" w:cstheme="majorBidi"/>
          <w:sz w:val="24"/>
          <w:szCs w:val="24"/>
          <w:lang w:val="es-AR"/>
        </w:rPr>
        <w:t xml:space="preserve">as semanas del golpe de estado, el indiscutible jefe del </w:t>
      </w:r>
      <w:r w:rsidR="00CE6584" w:rsidRPr="00813172">
        <w:rPr>
          <w:rFonts w:asciiTheme="majorBidi" w:hAnsiTheme="majorBidi" w:cstheme="majorBidi"/>
          <w:i/>
          <w:iCs/>
          <w:sz w:val="24"/>
          <w:szCs w:val="24"/>
          <w:lang w:val="es-AR"/>
        </w:rPr>
        <w:t>E.R.P.</w:t>
      </w:r>
      <w:r w:rsidR="00CE6584" w:rsidRPr="00813172">
        <w:rPr>
          <w:rFonts w:asciiTheme="majorBidi" w:hAnsiTheme="majorBidi" w:cstheme="majorBidi"/>
          <w:sz w:val="24"/>
          <w:szCs w:val="24"/>
          <w:lang w:val="es-AR"/>
        </w:rPr>
        <w:t>,</w:t>
      </w:r>
      <w:r w:rsidR="00B97FF8" w:rsidRPr="00813172">
        <w:rPr>
          <w:rStyle w:val="a6"/>
          <w:rFonts w:asciiTheme="majorBidi" w:hAnsiTheme="majorBidi" w:cstheme="majorBidi"/>
          <w:sz w:val="24"/>
          <w:szCs w:val="24"/>
          <w:lang w:val="es-AR"/>
        </w:rPr>
        <w:footnoteReference w:id="17"/>
      </w:r>
      <w:r w:rsidR="00CE6584">
        <w:rPr>
          <w:rFonts w:asciiTheme="majorBidi" w:hAnsiTheme="majorBidi" w:cstheme="majorBidi"/>
          <w:sz w:val="24"/>
          <w:szCs w:val="24"/>
          <w:lang w:val="es-AR"/>
        </w:rPr>
        <w:t xml:space="preserve"> </w:t>
      </w:r>
      <w:r w:rsidR="004A2D4F" w:rsidRPr="004A2D4F">
        <w:rPr>
          <w:rFonts w:asciiTheme="majorBidi" w:hAnsiTheme="majorBidi" w:cstheme="majorBidi"/>
          <w:sz w:val="24"/>
          <w:szCs w:val="24"/>
          <w:lang w:val="es-AR"/>
        </w:rPr>
        <w:t xml:space="preserve"> </w:t>
      </w:r>
      <w:r w:rsidR="00CE6584">
        <w:rPr>
          <w:rFonts w:asciiTheme="majorBidi" w:hAnsiTheme="majorBidi" w:cstheme="majorBidi"/>
          <w:sz w:val="24"/>
          <w:szCs w:val="24"/>
          <w:lang w:val="es-AR"/>
        </w:rPr>
        <w:t xml:space="preserve">Mario Roberto </w:t>
      </w:r>
      <w:r w:rsidR="004A2D4F" w:rsidRPr="004A2D4F">
        <w:rPr>
          <w:rFonts w:asciiTheme="majorBidi" w:hAnsiTheme="majorBidi" w:cstheme="majorBidi"/>
          <w:sz w:val="24"/>
          <w:szCs w:val="24"/>
          <w:lang w:val="es-AR"/>
        </w:rPr>
        <w:t>Santucho</w:t>
      </w:r>
      <w:r w:rsidR="00CE6584">
        <w:rPr>
          <w:rFonts w:asciiTheme="majorBidi" w:hAnsiTheme="majorBidi" w:cstheme="majorBidi"/>
          <w:sz w:val="24"/>
          <w:szCs w:val="24"/>
          <w:lang w:val="es-AR"/>
        </w:rPr>
        <w:t>,</w:t>
      </w:r>
      <w:r w:rsidR="00CE6584" w:rsidRPr="004401FA">
        <w:rPr>
          <w:rStyle w:val="a6"/>
          <w:rFonts w:asciiTheme="majorBidi" w:hAnsiTheme="majorBidi" w:cstheme="majorBidi"/>
          <w:sz w:val="24"/>
          <w:szCs w:val="24"/>
        </w:rPr>
        <w:footnoteReference w:id="18"/>
      </w:r>
      <w:r w:rsidR="00CE6584">
        <w:rPr>
          <w:rFonts w:asciiTheme="majorBidi" w:hAnsiTheme="majorBidi" w:cstheme="majorBidi"/>
          <w:sz w:val="24"/>
          <w:szCs w:val="24"/>
          <w:lang w:val="es-AR"/>
        </w:rPr>
        <w:t xml:space="preserve"> </w:t>
      </w:r>
      <w:r w:rsidR="004A2D4F" w:rsidRPr="004A2D4F">
        <w:rPr>
          <w:rFonts w:asciiTheme="majorBidi" w:hAnsiTheme="majorBidi" w:cstheme="majorBidi"/>
          <w:sz w:val="24"/>
          <w:szCs w:val="24"/>
          <w:lang w:val="es-AR"/>
        </w:rPr>
        <w:t xml:space="preserve">analizaba los </w:t>
      </w:r>
      <w:r w:rsidR="004A2D4F" w:rsidRPr="004A2D4F">
        <w:rPr>
          <w:rFonts w:asciiTheme="majorBidi" w:hAnsiTheme="majorBidi" w:cstheme="majorBidi"/>
          <w:sz w:val="24"/>
          <w:szCs w:val="24"/>
          <w:lang w:val="es-AR"/>
        </w:rPr>
        <w:lastRenderedPageBreak/>
        <w:t>últimos acontecimientos que vivía el país</w:t>
      </w:r>
      <w:r w:rsidR="00CE6584">
        <w:rPr>
          <w:rFonts w:asciiTheme="majorBidi" w:hAnsiTheme="majorBidi" w:cstheme="majorBidi"/>
          <w:sz w:val="24"/>
          <w:szCs w:val="24"/>
          <w:lang w:val="es-AR"/>
        </w:rPr>
        <w:t xml:space="preserve"> y en forma bastante optimista -- </w:t>
      </w:r>
      <w:r w:rsidR="00222FFD">
        <w:rPr>
          <w:rFonts w:asciiTheme="majorBidi" w:hAnsiTheme="majorBidi" w:cstheme="majorBidi"/>
          <w:sz w:val="24"/>
          <w:szCs w:val="24"/>
          <w:lang w:val="es-AR"/>
        </w:rPr>
        <w:t xml:space="preserve"> </w:t>
      </w:r>
      <w:r w:rsidR="00CE6584">
        <w:rPr>
          <w:rFonts w:asciiTheme="majorBidi" w:hAnsiTheme="majorBidi" w:cstheme="majorBidi"/>
          <w:sz w:val="24"/>
          <w:szCs w:val="24"/>
          <w:lang w:val="es-AR"/>
        </w:rPr>
        <w:t>en retrospectiva</w:t>
      </w:r>
      <w:r w:rsidR="006155EA">
        <w:rPr>
          <w:rFonts w:asciiTheme="majorBidi" w:hAnsiTheme="majorBidi" w:cstheme="majorBidi"/>
          <w:sz w:val="24"/>
          <w:szCs w:val="24"/>
          <w:lang w:val="es-AR"/>
        </w:rPr>
        <w:t>,</w:t>
      </w:r>
      <w:r w:rsidR="00CE6584">
        <w:rPr>
          <w:rFonts w:asciiTheme="majorBidi" w:hAnsiTheme="majorBidi" w:cstheme="majorBidi"/>
          <w:sz w:val="24"/>
          <w:szCs w:val="24"/>
          <w:lang w:val="es-AR"/>
        </w:rPr>
        <w:t xml:space="preserve"> completamente utópica -- </w:t>
      </w:r>
      <w:r w:rsidR="00222FFD">
        <w:rPr>
          <w:rFonts w:asciiTheme="majorBidi" w:hAnsiTheme="majorBidi" w:cstheme="majorBidi"/>
          <w:sz w:val="24"/>
          <w:szCs w:val="24"/>
          <w:lang w:val="es-AR"/>
        </w:rPr>
        <w:t>aport</w:t>
      </w:r>
      <w:r w:rsidR="00CE6584">
        <w:rPr>
          <w:rFonts w:asciiTheme="majorBidi" w:hAnsiTheme="majorBidi" w:cstheme="majorBidi"/>
          <w:sz w:val="24"/>
          <w:szCs w:val="24"/>
          <w:lang w:val="es-AR"/>
        </w:rPr>
        <w:t>aba sus conclusiones</w:t>
      </w:r>
      <w:r w:rsidR="004A2D4F" w:rsidRPr="004A2D4F">
        <w:rPr>
          <w:rFonts w:asciiTheme="majorBidi" w:hAnsiTheme="majorBidi" w:cstheme="majorBidi"/>
          <w:sz w:val="24"/>
          <w:szCs w:val="24"/>
          <w:lang w:val="es-AR"/>
        </w:rPr>
        <w:t>:</w:t>
      </w:r>
    </w:p>
    <w:p w:rsidR="004A2D4F" w:rsidRPr="004A2D4F" w:rsidRDefault="004A2D4F" w:rsidP="004A2D4F">
      <w:pPr>
        <w:spacing w:after="0" w:line="480" w:lineRule="auto"/>
        <w:ind w:firstLine="720"/>
        <w:jc w:val="both"/>
        <w:rPr>
          <w:rFonts w:asciiTheme="majorBidi" w:hAnsiTheme="majorBidi" w:cstheme="majorBidi"/>
          <w:sz w:val="24"/>
          <w:szCs w:val="24"/>
          <w:lang w:val="es-AR"/>
        </w:rPr>
      </w:pPr>
    </w:p>
    <w:p w:rsidR="004A2D4F" w:rsidRPr="00820C4E" w:rsidRDefault="004A2D4F" w:rsidP="00F940B1">
      <w:pPr>
        <w:bidi w:val="0"/>
        <w:spacing w:after="0" w:line="480" w:lineRule="auto"/>
        <w:ind w:left="284" w:right="425"/>
        <w:jc w:val="both"/>
        <w:rPr>
          <w:rFonts w:asciiTheme="majorBidi" w:hAnsiTheme="majorBidi" w:cstheme="majorBidi"/>
          <w:sz w:val="24"/>
          <w:szCs w:val="24"/>
          <w:lang w:val="es-AR"/>
        </w:rPr>
      </w:pPr>
      <w:r w:rsidRPr="004A2D4F">
        <w:rPr>
          <w:rFonts w:asciiTheme="majorBidi" w:hAnsiTheme="majorBidi" w:cstheme="majorBidi"/>
          <w:i/>
          <w:iCs/>
          <w:sz w:val="24"/>
          <w:szCs w:val="24"/>
          <w:lang w:val="es-AR"/>
        </w:rPr>
        <w:t xml:space="preserve">Unidad contra el gobierno y contra el golpe: Ante un gobierno </w:t>
      </w:r>
      <w:proofErr w:type="spellStart"/>
      <w:r w:rsidRPr="004A2D4F">
        <w:rPr>
          <w:rFonts w:asciiTheme="majorBidi" w:hAnsiTheme="majorBidi" w:cstheme="majorBidi"/>
          <w:i/>
          <w:iCs/>
          <w:sz w:val="24"/>
          <w:szCs w:val="24"/>
          <w:lang w:val="es-AR"/>
        </w:rPr>
        <w:t>fascistoide</w:t>
      </w:r>
      <w:proofErr w:type="spellEnd"/>
      <w:r w:rsidRPr="004A2D4F">
        <w:rPr>
          <w:rFonts w:asciiTheme="majorBidi" w:hAnsiTheme="majorBidi" w:cstheme="majorBidi"/>
          <w:i/>
          <w:iCs/>
          <w:sz w:val="24"/>
          <w:szCs w:val="24"/>
          <w:lang w:val="es-AR"/>
        </w:rPr>
        <w:t xml:space="preserve"> que supera en saña represiva a la dictadura militar de </w:t>
      </w:r>
      <w:proofErr w:type="spellStart"/>
      <w:r w:rsidRPr="004A2D4F">
        <w:rPr>
          <w:rFonts w:asciiTheme="majorBidi" w:hAnsiTheme="majorBidi" w:cstheme="majorBidi"/>
          <w:i/>
          <w:iCs/>
          <w:sz w:val="24"/>
          <w:szCs w:val="24"/>
          <w:lang w:val="es-AR"/>
        </w:rPr>
        <w:t>Lanusse</w:t>
      </w:r>
      <w:proofErr w:type="spellEnd"/>
      <w:r w:rsidRPr="004A2D4F">
        <w:rPr>
          <w:rFonts w:asciiTheme="majorBidi" w:hAnsiTheme="majorBidi" w:cstheme="majorBidi"/>
          <w:i/>
          <w:iCs/>
          <w:sz w:val="24"/>
          <w:szCs w:val="24"/>
          <w:lang w:val="es-AR"/>
        </w:rPr>
        <w:t xml:space="preserve">, </w:t>
      </w:r>
      <w:r w:rsidRPr="00F940B1">
        <w:rPr>
          <w:rFonts w:asciiTheme="majorBidi" w:hAnsiTheme="majorBidi" w:cstheme="majorBidi"/>
          <w:i/>
          <w:iCs/>
          <w:sz w:val="24"/>
          <w:szCs w:val="24"/>
          <w:lang w:val="es-AR"/>
        </w:rPr>
        <w:t>y el golpe o autogolpe también reaccionario que se prepara</w:t>
      </w:r>
      <w:r w:rsidRPr="004A2D4F">
        <w:rPr>
          <w:rFonts w:asciiTheme="majorBidi" w:hAnsiTheme="majorBidi" w:cstheme="majorBidi"/>
          <w:i/>
          <w:iCs/>
          <w:sz w:val="24"/>
          <w:szCs w:val="24"/>
          <w:lang w:val="es-AR"/>
        </w:rPr>
        <w:t xml:space="preserve">, la posición de nuestro partido y de todo el movimiento progresista y revolucionario no puede ser otra que intensificar la lucha y erigir frente al enemigo una poderosa barrera democrática, antifascista, patriótica que mellará el filo de la represión, desbaratará los distintos planes antipopulares y encauzará acertadamente la vigorosa y multifacética lucha revolucionaria del pueblo argentino hacia sus sagrados objetivos de liberación nacional y social.  ¡Muera la camarilla de López </w:t>
      </w:r>
      <w:proofErr w:type="spellStart"/>
      <w:r w:rsidRPr="004A2D4F">
        <w:rPr>
          <w:rFonts w:asciiTheme="majorBidi" w:hAnsiTheme="majorBidi" w:cstheme="majorBidi"/>
          <w:i/>
          <w:iCs/>
          <w:sz w:val="24"/>
          <w:szCs w:val="24"/>
          <w:lang w:val="es-AR"/>
        </w:rPr>
        <w:t>Rega</w:t>
      </w:r>
      <w:proofErr w:type="spellEnd"/>
      <w:r w:rsidRPr="004A2D4F">
        <w:rPr>
          <w:rFonts w:asciiTheme="majorBidi" w:hAnsiTheme="majorBidi" w:cstheme="majorBidi"/>
          <w:i/>
          <w:iCs/>
          <w:sz w:val="24"/>
          <w:szCs w:val="24"/>
          <w:lang w:val="es-AR"/>
        </w:rPr>
        <w:t>! ¡No a los golpes militares! ¡Intensificar la lucha en todos los terrenos! ¡Amplia unidad democrática y antifascista!</w:t>
      </w:r>
      <w:r w:rsidRPr="004A2D4F">
        <w:rPr>
          <w:rStyle w:val="a6"/>
          <w:rFonts w:asciiTheme="majorBidi" w:hAnsiTheme="majorBidi" w:cstheme="majorBidi"/>
          <w:sz w:val="24"/>
          <w:szCs w:val="24"/>
        </w:rPr>
        <w:footnoteReference w:id="19"/>
      </w:r>
      <w:r w:rsidRPr="004A2D4F">
        <w:rPr>
          <w:rFonts w:asciiTheme="majorBidi" w:hAnsiTheme="majorBidi" w:cstheme="majorBidi"/>
          <w:sz w:val="24"/>
          <w:szCs w:val="24"/>
          <w:lang w:val="es-AR"/>
        </w:rPr>
        <w:t xml:space="preserve"> </w:t>
      </w:r>
    </w:p>
    <w:p w:rsidR="00222FFD" w:rsidRPr="00820C4E" w:rsidRDefault="00222FFD" w:rsidP="00222FFD">
      <w:pPr>
        <w:bidi w:val="0"/>
        <w:spacing w:after="0" w:line="480" w:lineRule="auto"/>
        <w:ind w:left="284" w:right="425"/>
        <w:jc w:val="both"/>
        <w:rPr>
          <w:rFonts w:asciiTheme="majorBidi" w:hAnsiTheme="majorBidi" w:cstheme="majorBidi"/>
          <w:sz w:val="24"/>
          <w:szCs w:val="24"/>
          <w:lang w:val="es-AR"/>
        </w:rPr>
      </w:pPr>
    </w:p>
    <w:p w:rsidR="00222FFD" w:rsidRDefault="00222FFD" w:rsidP="0083276E">
      <w:pPr>
        <w:bidi w:val="0"/>
        <w:spacing w:after="0" w:line="480" w:lineRule="auto"/>
        <w:ind w:right="-58"/>
        <w:jc w:val="both"/>
        <w:rPr>
          <w:rFonts w:asciiTheme="majorBidi" w:hAnsiTheme="majorBidi" w:cstheme="majorBidi"/>
          <w:sz w:val="24"/>
          <w:szCs w:val="24"/>
          <w:lang w:val="es-AR"/>
        </w:rPr>
      </w:pPr>
      <w:r w:rsidRPr="00222FFD">
        <w:rPr>
          <w:rFonts w:asciiTheme="majorBidi" w:hAnsiTheme="majorBidi" w:cstheme="majorBidi"/>
          <w:sz w:val="24"/>
          <w:szCs w:val="24"/>
          <w:lang w:val="es-AR"/>
        </w:rPr>
        <w:t xml:space="preserve">La </w:t>
      </w:r>
      <w:r w:rsidR="00F80877" w:rsidRPr="00222FFD">
        <w:rPr>
          <w:rFonts w:asciiTheme="majorBidi" w:hAnsiTheme="majorBidi" w:cstheme="majorBidi"/>
          <w:sz w:val="24"/>
          <w:szCs w:val="24"/>
          <w:lang w:val="es-AR"/>
        </w:rPr>
        <w:t>revelación</w:t>
      </w:r>
      <w:r w:rsidR="00B97FF8">
        <w:rPr>
          <w:rFonts w:asciiTheme="majorBidi" w:hAnsiTheme="majorBidi" w:cstheme="majorBidi"/>
          <w:sz w:val="24"/>
          <w:szCs w:val="24"/>
          <w:lang w:val="es-AR"/>
        </w:rPr>
        <w:t xml:space="preserve"> </w:t>
      </w:r>
      <w:r w:rsidRPr="00222FFD">
        <w:rPr>
          <w:rFonts w:asciiTheme="majorBidi" w:hAnsiTheme="majorBidi" w:cstheme="majorBidi"/>
          <w:sz w:val="24"/>
          <w:szCs w:val="24"/>
          <w:lang w:val="es-AR"/>
        </w:rPr>
        <w:t xml:space="preserve">de Santucho </w:t>
      </w:r>
      <w:r w:rsidR="008B7B40">
        <w:rPr>
          <w:rFonts w:asciiTheme="majorBidi" w:hAnsiTheme="majorBidi" w:cstheme="majorBidi"/>
          <w:sz w:val="24"/>
          <w:szCs w:val="24"/>
          <w:lang w:val="es-AR"/>
        </w:rPr>
        <w:t>refleja</w:t>
      </w:r>
      <w:r w:rsidRPr="00222FFD">
        <w:rPr>
          <w:rFonts w:asciiTheme="majorBidi" w:hAnsiTheme="majorBidi" w:cstheme="majorBidi"/>
          <w:sz w:val="24"/>
          <w:szCs w:val="24"/>
          <w:lang w:val="es-AR"/>
        </w:rPr>
        <w:t xml:space="preserve"> la atm</w:t>
      </w:r>
      <w:r w:rsidR="00784168">
        <w:rPr>
          <w:rFonts w:asciiTheme="majorBidi" w:hAnsiTheme="majorBidi" w:cstheme="majorBidi"/>
          <w:sz w:val="24"/>
          <w:szCs w:val="24"/>
          <w:lang w:val="es-AR"/>
        </w:rPr>
        <w:t>ó</w:t>
      </w:r>
      <w:r w:rsidRPr="00222FFD">
        <w:rPr>
          <w:rFonts w:asciiTheme="majorBidi" w:hAnsiTheme="majorBidi" w:cstheme="majorBidi"/>
          <w:sz w:val="24"/>
          <w:szCs w:val="24"/>
          <w:lang w:val="es-AR"/>
        </w:rPr>
        <w:t xml:space="preserve">sfera </w:t>
      </w:r>
      <w:r w:rsidR="006E203B">
        <w:rPr>
          <w:rFonts w:asciiTheme="majorBidi" w:hAnsiTheme="majorBidi" w:cstheme="majorBidi"/>
          <w:sz w:val="24"/>
          <w:szCs w:val="24"/>
          <w:lang w:val="es-AR"/>
        </w:rPr>
        <w:t xml:space="preserve">optimista </w:t>
      </w:r>
      <w:r w:rsidR="00735380">
        <w:rPr>
          <w:rFonts w:asciiTheme="majorBidi" w:hAnsiTheme="majorBidi" w:cstheme="majorBidi"/>
          <w:sz w:val="24"/>
          <w:szCs w:val="24"/>
          <w:lang w:val="es-AR"/>
        </w:rPr>
        <w:t>en el seno de la juventud</w:t>
      </w:r>
      <w:r w:rsidR="00012DBE">
        <w:rPr>
          <w:rFonts w:asciiTheme="majorBidi" w:hAnsiTheme="majorBidi" w:cstheme="majorBidi"/>
          <w:sz w:val="24"/>
          <w:szCs w:val="24"/>
          <w:lang w:val="es-AR"/>
        </w:rPr>
        <w:t xml:space="preserve"> militante</w:t>
      </w:r>
      <w:r w:rsidR="00784168">
        <w:rPr>
          <w:rFonts w:asciiTheme="majorBidi" w:hAnsiTheme="majorBidi" w:cstheme="majorBidi"/>
          <w:sz w:val="24"/>
          <w:szCs w:val="24"/>
          <w:lang w:val="es-AR"/>
        </w:rPr>
        <w:t xml:space="preserve">.  La premisa </w:t>
      </w:r>
      <w:r w:rsidR="00B97FF8">
        <w:rPr>
          <w:rFonts w:asciiTheme="majorBidi" w:hAnsiTheme="majorBidi" w:cstheme="majorBidi"/>
          <w:sz w:val="24"/>
          <w:szCs w:val="24"/>
          <w:lang w:val="es-AR"/>
        </w:rPr>
        <w:t xml:space="preserve">que gozaban </w:t>
      </w:r>
      <w:r w:rsidR="00784168">
        <w:rPr>
          <w:rFonts w:asciiTheme="majorBidi" w:hAnsiTheme="majorBidi" w:cstheme="majorBidi"/>
          <w:sz w:val="24"/>
          <w:szCs w:val="24"/>
          <w:lang w:val="es-AR"/>
        </w:rPr>
        <w:t xml:space="preserve">de amplio apoyo popular </w:t>
      </w:r>
      <w:r w:rsidR="00735380">
        <w:rPr>
          <w:rFonts w:asciiTheme="majorBidi" w:hAnsiTheme="majorBidi" w:cstheme="majorBidi"/>
          <w:sz w:val="24"/>
          <w:szCs w:val="24"/>
          <w:lang w:val="es-AR"/>
        </w:rPr>
        <w:t>nutría</w:t>
      </w:r>
      <w:r w:rsidR="00784168">
        <w:rPr>
          <w:rFonts w:asciiTheme="majorBidi" w:hAnsiTheme="majorBidi" w:cstheme="majorBidi"/>
          <w:sz w:val="24"/>
          <w:szCs w:val="24"/>
          <w:lang w:val="es-AR"/>
        </w:rPr>
        <w:t xml:space="preserve"> la esperanza de un proceso similar al que había vivido Chile en los gloriosos días de </w:t>
      </w:r>
      <w:r w:rsidR="00943D24">
        <w:rPr>
          <w:rFonts w:asciiTheme="majorBidi" w:hAnsiTheme="majorBidi" w:cstheme="majorBidi"/>
          <w:sz w:val="24"/>
          <w:szCs w:val="24"/>
          <w:lang w:val="es-AR"/>
        </w:rPr>
        <w:t xml:space="preserve">Salvador </w:t>
      </w:r>
      <w:r w:rsidR="00784168">
        <w:rPr>
          <w:rFonts w:asciiTheme="majorBidi" w:hAnsiTheme="majorBidi" w:cstheme="majorBidi"/>
          <w:sz w:val="24"/>
          <w:szCs w:val="24"/>
          <w:lang w:val="es-AR"/>
        </w:rPr>
        <w:t>Allende.</w:t>
      </w:r>
      <w:r w:rsidR="00943D24">
        <w:rPr>
          <w:rFonts w:asciiTheme="majorBidi" w:hAnsiTheme="majorBidi" w:cstheme="majorBidi"/>
          <w:sz w:val="24"/>
          <w:szCs w:val="24"/>
          <w:lang w:val="es-AR"/>
        </w:rPr>
        <w:t xml:space="preserve">  Si bien el golpe militar</w:t>
      </w:r>
      <w:r w:rsidR="00735380">
        <w:rPr>
          <w:rFonts w:asciiTheme="majorBidi" w:hAnsiTheme="majorBidi" w:cstheme="majorBidi"/>
          <w:sz w:val="24"/>
          <w:szCs w:val="24"/>
          <w:lang w:val="es-AR"/>
        </w:rPr>
        <w:t xml:space="preserve"> del 73</w:t>
      </w:r>
      <w:r w:rsidR="00943D24">
        <w:rPr>
          <w:rFonts w:asciiTheme="majorBidi" w:hAnsiTheme="majorBidi" w:cstheme="majorBidi"/>
          <w:sz w:val="24"/>
          <w:szCs w:val="24"/>
          <w:lang w:val="es-AR"/>
        </w:rPr>
        <w:t xml:space="preserve"> había sumergido en sangre el primer intento social-democrático </w:t>
      </w:r>
      <w:r w:rsidR="00735380">
        <w:rPr>
          <w:rFonts w:asciiTheme="majorBidi" w:hAnsiTheme="majorBidi" w:cstheme="majorBidi"/>
          <w:sz w:val="24"/>
          <w:szCs w:val="24"/>
          <w:lang w:val="es-AR"/>
        </w:rPr>
        <w:t>de</w:t>
      </w:r>
      <w:r w:rsidR="00943D24">
        <w:rPr>
          <w:rFonts w:asciiTheme="majorBidi" w:hAnsiTheme="majorBidi" w:cstheme="majorBidi"/>
          <w:sz w:val="24"/>
          <w:szCs w:val="24"/>
          <w:lang w:val="es-AR"/>
        </w:rPr>
        <w:t xml:space="preserve"> América Latina, quedaban aún los ejemplos alentadores de los estudiantes de París</w:t>
      </w:r>
      <w:r w:rsidR="00735380">
        <w:rPr>
          <w:rFonts w:asciiTheme="majorBidi" w:hAnsiTheme="majorBidi" w:cstheme="majorBidi"/>
          <w:sz w:val="24"/>
          <w:szCs w:val="24"/>
          <w:lang w:val="es-AR"/>
        </w:rPr>
        <w:t xml:space="preserve"> en el 67</w:t>
      </w:r>
      <w:r w:rsidR="00943D24">
        <w:rPr>
          <w:rFonts w:asciiTheme="majorBidi" w:hAnsiTheme="majorBidi" w:cstheme="majorBidi"/>
          <w:sz w:val="24"/>
          <w:szCs w:val="24"/>
          <w:lang w:val="es-AR"/>
        </w:rPr>
        <w:t xml:space="preserve">, </w:t>
      </w:r>
      <w:r w:rsidR="008E5972">
        <w:rPr>
          <w:rFonts w:asciiTheme="majorBidi" w:hAnsiTheme="majorBidi" w:cstheme="majorBidi"/>
          <w:sz w:val="24"/>
          <w:szCs w:val="24"/>
          <w:lang w:val="es-AR"/>
        </w:rPr>
        <w:t xml:space="preserve">la reciente victoria </w:t>
      </w:r>
      <w:r w:rsidR="00943D24">
        <w:rPr>
          <w:rFonts w:asciiTheme="majorBidi" w:hAnsiTheme="majorBidi" w:cstheme="majorBidi"/>
          <w:sz w:val="24"/>
          <w:szCs w:val="24"/>
          <w:lang w:val="es-AR"/>
        </w:rPr>
        <w:t xml:space="preserve">del Vietcong frente a la potencia americana, </w:t>
      </w:r>
      <w:r w:rsidR="00735380">
        <w:rPr>
          <w:rFonts w:asciiTheme="majorBidi" w:hAnsiTheme="majorBidi" w:cstheme="majorBidi"/>
          <w:sz w:val="24"/>
          <w:szCs w:val="24"/>
          <w:lang w:val="es-AR"/>
        </w:rPr>
        <w:t>y sobre todos conducía el</w:t>
      </w:r>
      <w:r w:rsidR="007257EA">
        <w:rPr>
          <w:rFonts w:asciiTheme="majorBidi" w:hAnsiTheme="majorBidi" w:cstheme="majorBidi"/>
          <w:sz w:val="24"/>
          <w:szCs w:val="24"/>
          <w:lang w:val="es-AR"/>
        </w:rPr>
        <w:t xml:space="preserve"> ejemplo </w:t>
      </w:r>
      <w:r w:rsidR="00B97FF8">
        <w:rPr>
          <w:rFonts w:asciiTheme="majorBidi" w:hAnsiTheme="majorBidi" w:cstheme="majorBidi"/>
          <w:sz w:val="24"/>
          <w:szCs w:val="24"/>
          <w:lang w:val="es-AR"/>
        </w:rPr>
        <w:t xml:space="preserve">omnipresente </w:t>
      </w:r>
      <w:r w:rsidR="007257EA">
        <w:rPr>
          <w:rFonts w:asciiTheme="majorBidi" w:hAnsiTheme="majorBidi" w:cstheme="majorBidi"/>
          <w:sz w:val="24"/>
          <w:szCs w:val="24"/>
          <w:lang w:val="es-AR"/>
        </w:rPr>
        <w:t>del Che</w:t>
      </w:r>
      <w:r w:rsidR="00735380">
        <w:rPr>
          <w:rFonts w:asciiTheme="majorBidi" w:hAnsiTheme="majorBidi" w:cstheme="majorBidi"/>
          <w:sz w:val="24"/>
          <w:szCs w:val="24"/>
          <w:lang w:val="es-AR"/>
        </w:rPr>
        <w:t xml:space="preserve">; HASTA LA </w:t>
      </w:r>
      <w:r w:rsidR="00735380">
        <w:rPr>
          <w:rFonts w:asciiTheme="majorBidi" w:hAnsiTheme="majorBidi" w:cstheme="majorBidi"/>
          <w:sz w:val="24"/>
          <w:szCs w:val="24"/>
          <w:lang w:val="es-AR"/>
        </w:rPr>
        <w:lastRenderedPageBreak/>
        <w:t>VICTORIA SIEMPRE</w:t>
      </w:r>
      <w:proofErr w:type="gramStart"/>
      <w:r w:rsidR="00735380">
        <w:rPr>
          <w:rFonts w:asciiTheme="majorBidi" w:hAnsiTheme="majorBidi" w:cstheme="majorBidi"/>
          <w:sz w:val="24"/>
          <w:szCs w:val="24"/>
          <w:lang w:val="es-AR"/>
        </w:rPr>
        <w:t>!</w:t>
      </w:r>
      <w:proofErr w:type="gramEnd"/>
      <w:r w:rsidR="006155EA">
        <w:rPr>
          <w:rFonts w:asciiTheme="majorBidi" w:hAnsiTheme="majorBidi" w:cstheme="majorBidi"/>
          <w:sz w:val="24"/>
          <w:szCs w:val="24"/>
          <w:lang w:val="es-AR"/>
        </w:rPr>
        <w:t>,</w:t>
      </w:r>
      <w:r w:rsidR="00CB66E7" w:rsidRPr="00CB66E7">
        <w:rPr>
          <w:rStyle w:val="a6"/>
          <w:rFonts w:asciiTheme="majorBidi" w:hAnsiTheme="majorBidi" w:cstheme="majorBidi"/>
          <w:sz w:val="24"/>
          <w:szCs w:val="24"/>
          <w:lang w:val="es-AR"/>
        </w:rPr>
        <w:t xml:space="preserve"> </w:t>
      </w:r>
      <w:r w:rsidR="00CB66E7">
        <w:rPr>
          <w:rStyle w:val="a6"/>
          <w:rFonts w:asciiTheme="majorBidi" w:hAnsiTheme="majorBidi" w:cstheme="majorBidi"/>
          <w:sz w:val="24"/>
          <w:szCs w:val="24"/>
          <w:lang w:val="es-AR"/>
        </w:rPr>
        <w:footnoteReference w:id="20"/>
      </w:r>
      <w:r w:rsidR="006155EA">
        <w:rPr>
          <w:rFonts w:asciiTheme="majorBidi" w:hAnsiTheme="majorBidi" w:cstheme="majorBidi"/>
          <w:sz w:val="24"/>
          <w:szCs w:val="24"/>
          <w:lang w:val="es-AR"/>
        </w:rPr>
        <w:t xml:space="preserve"> </w:t>
      </w:r>
      <w:r w:rsidR="00CB66E7">
        <w:rPr>
          <w:rFonts w:asciiTheme="majorBidi" w:hAnsiTheme="majorBidi" w:cstheme="majorBidi"/>
          <w:sz w:val="24"/>
          <w:szCs w:val="24"/>
          <w:lang w:val="es-AR"/>
        </w:rPr>
        <w:t xml:space="preserve"> así como rezaba </w:t>
      </w:r>
      <w:r w:rsidR="006155EA">
        <w:rPr>
          <w:rFonts w:asciiTheme="majorBidi" w:hAnsiTheme="majorBidi" w:cstheme="majorBidi"/>
          <w:sz w:val="24"/>
          <w:szCs w:val="24"/>
          <w:lang w:val="es-AR"/>
        </w:rPr>
        <w:t>el lema adoptado por distintos cuerpos de la militancia argentina.</w:t>
      </w:r>
      <w:r w:rsidR="00784168">
        <w:rPr>
          <w:rFonts w:asciiTheme="majorBidi" w:hAnsiTheme="majorBidi" w:cstheme="majorBidi"/>
          <w:sz w:val="24"/>
          <w:szCs w:val="24"/>
          <w:lang w:val="es-AR"/>
        </w:rPr>
        <w:t xml:space="preserve"> </w:t>
      </w:r>
      <w:r>
        <w:rPr>
          <w:rFonts w:asciiTheme="majorBidi" w:hAnsiTheme="majorBidi" w:cstheme="majorBidi"/>
          <w:sz w:val="24"/>
          <w:szCs w:val="24"/>
          <w:lang w:val="es-AR"/>
        </w:rPr>
        <w:t xml:space="preserve"> </w:t>
      </w:r>
      <w:r w:rsidR="00284053">
        <w:rPr>
          <w:rFonts w:asciiTheme="majorBidi" w:hAnsiTheme="majorBidi" w:cstheme="majorBidi"/>
          <w:sz w:val="24"/>
          <w:szCs w:val="24"/>
          <w:lang w:val="es-AR"/>
        </w:rPr>
        <w:t>El o</w:t>
      </w:r>
      <w:r w:rsidR="00B97FF8">
        <w:rPr>
          <w:rFonts w:asciiTheme="majorBidi" w:hAnsiTheme="majorBidi" w:cstheme="majorBidi"/>
          <w:sz w:val="24"/>
          <w:szCs w:val="24"/>
          <w:lang w:val="es-AR"/>
        </w:rPr>
        <w:t>ptimismo</w:t>
      </w:r>
      <w:r w:rsidR="00CB66E7">
        <w:rPr>
          <w:rFonts w:asciiTheme="majorBidi" w:hAnsiTheme="majorBidi" w:cstheme="majorBidi"/>
          <w:sz w:val="24"/>
          <w:szCs w:val="24"/>
          <w:lang w:val="es-AR"/>
        </w:rPr>
        <w:t xml:space="preserve"> en cuanto al apoyo popular y</w:t>
      </w:r>
      <w:r w:rsidR="00B97FF8">
        <w:rPr>
          <w:rFonts w:asciiTheme="majorBidi" w:hAnsiTheme="majorBidi" w:cstheme="majorBidi"/>
          <w:sz w:val="24"/>
          <w:szCs w:val="24"/>
          <w:lang w:val="es-AR"/>
        </w:rPr>
        <w:t xml:space="preserve"> </w:t>
      </w:r>
      <w:r w:rsidR="00CB66E7">
        <w:rPr>
          <w:rFonts w:asciiTheme="majorBidi" w:hAnsiTheme="majorBidi" w:cstheme="majorBidi"/>
          <w:sz w:val="24"/>
          <w:szCs w:val="24"/>
          <w:lang w:val="es-AR"/>
        </w:rPr>
        <w:t xml:space="preserve">la </w:t>
      </w:r>
      <w:r w:rsidR="00B97FF8">
        <w:rPr>
          <w:rFonts w:asciiTheme="majorBidi" w:hAnsiTheme="majorBidi" w:cstheme="majorBidi"/>
          <w:sz w:val="24"/>
          <w:szCs w:val="24"/>
          <w:lang w:val="es-AR"/>
        </w:rPr>
        <w:t>evaluación completamente errónea de</w:t>
      </w:r>
      <w:r w:rsidR="00CB66E7">
        <w:rPr>
          <w:rFonts w:asciiTheme="majorBidi" w:hAnsiTheme="majorBidi" w:cstheme="majorBidi"/>
          <w:sz w:val="24"/>
          <w:szCs w:val="24"/>
          <w:lang w:val="es-AR"/>
        </w:rPr>
        <w:t>l poder de</w:t>
      </w:r>
      <w:r w:rsidR="00B97FF8">
        <w:rPr>
          <w:rFonts w:asciiTheme="majorBidi" w:hAnsiTheme="majorBidi" w:cstheme="majorBidi"/>
          <w:sz w:val="24"/>
          <w:szCs w:val="24"/>
          <w:lang w:val="es-AR"/>
        </w:rPr>
        <w:t xml:space="preserve"> las fuerzas armadas, fueron el preludio del golpe militar tan "anunciado", </w:t>
      </w:r>
      <w:r w:rsidR="0083276E">
        <w:rPr>
          <w:rFonts w:asciiTheme="majorBidi" w:hAnsiTheme="majorBidi" w:cstheme="majorBidi"/>
          <w:sz w:val="24"/>
          <w:szCs w:val="24"/>
          <w:lang w:val="es-AR"/>
        </w:rPr>
        <w:t xml:space="preserve">y dejaron su huella </w:t>
      </w:r>
      <w:r w:rsidR="00B97FF8">
        <w:rPr>
          <w:rFonts w:asciiTheme="majorBidi" w:hAnsiTheme="majorBidi" w:cstheme="majorBidi"/>
          <w:sz w:val="24"/>
          <w:szCs w:val="24"/>
          <w:lang w:val="es-AR"/>
        </w:rPr>
        <w:t xml:space="preserve">la </w:t>
      </w:r>
      <w:r w:rsidR="006E203B">
        <w:rPr>
          <w:rFonts w:asciiTheme="majorBidi" w:hAnsiTheme="majorBidi" w:cstheme="majorBidi"/>
          <w:sz w:val="24"/>
          <w:szCs w:val="24"/>
          <w:lang w:val="es-AR"/>
        </w:rPr>
        <w:t>obscuridad absoluta</w:t>
      </w:r>
      <w:r w:rsidR="00F362B8">
        <w:rPr>
          <w:rFonts w:asciiTheme="majorBidi" w:hAnsiTheme="majorBidi" w:cstheme="majorBidi"/>
          <w:sz w:val="24"/>
          <w:szCs w:val="24"/>
          <w:lang w:val="es-AR"/>
        </w:rPr>
        <w:t xml:space="preserve"> y la consecuente parálisis </w:t>
      </w:r>
      <w:r w:rsidR="00B97FF8">
        <w:rPr>
          <w:rFonts w:asciiTheme="majorBidi" w:hAnsiTheme="majorBidi" w:cstheme="majorBidi"/>
          <w:sz w:val="24"/>
          <w:szCs w:val="24"/>
          <w:lang w:val="es-AR"/>
        </w:rPr>
        <w:t xml:space="preserve">en la que </w:t>
      </w:r>
      <w:r w:rsidR="006E203B">
        <w:rPr>
          <w:rFonts w:asciiTheme="majorBidi" w:hAnsiTheme="majorBidi" w:cstheme="majorBidi"/>
          <w:sz w:val="24"/>
          <w:szCs w:val="24"/>
          <w:lang w:val="es-AR"/>
        </w:rPr>
        <w:t>fue</w:t>
      </w:r>
      <w:r w:rsidR="00CB66E7">
        <w:rPr>
          <w:rFonts w:asciiTheme="majorBidi" w:hAnsiTheme="majorBidi" w:cstheme="majorBidi"/>
          <w:sz w:val="24"/>
          <w:szCs w:val="24"/>
          <w:lang w:val="es-AR"/>
        </w:rPr>
        <w:t>ra</w:t>
      </w:r>
      <w:r w:rsidR="006E203B">
        <w:rPr>
          <w:rFonts w:asciiTheme="majorBidi" w:hAnsiTheme="majorBidi" w:cstheme="majorBidi"/>
          <w:sz w:val="24"/>
          <w:szCs w:val="24"/>
          <w:lang w:val="es-AR"/>
        </w:rPr>
        <w:t xml:space="preserve"> sumergida</w:t>
      </w:r>
      <w:r w:rsidR="00B97FF8">
        <w:rPr>
          <w:rFonts w:asciiTheme="majorBidi" w:hAnsiTheme="majorBidi" w:cstheme="majorBidi"/>
          <w:sz w:val="24"/>
          <w:szCs w:val="24"/>
          <w:lang w:val="es-AR"/>
        </w:rPr>
        <w:t xml:space="preserve"> la sociedad civil argentina. </w:t>
      </w:r>
      <w:r w:rsidR="0078237D">
        <w:rPr>
          <w:rFonts w:asciiTheme="majorBidi" w:hAnsiTheme="majorBidi" w:cstheme="majorBidi"/>
          <w:sz w:val="24"/>
          <w:szCs w:val="24"/>
          <w:lang w:val="es-AR"/>
        </w:rPr>
        <w:t xml:space="preserve"> </w:t>
      </w:r>
      <w:r w:rsidR="0083276E">
        <w:rPr>
          <w:rFonts w:asciiTheme="majorBidi" w:hAnsiTheme="majorBidi" w:cstheme="majorBidi"/>
          <w:sz w:val="24"/>
          <w:szCs w:val="24"/>
          <w:lang w:val="es-AR"/>
        </w:rPr>
        <w:t>En el seno de la sociedad civil, menos politizada, la completa ignorancia respecto al golpe militar en gestación ayudó indirectamente a su éxito; indirectamente, también patrocinó la</w:t>
      </w:r>
      <w:r w:rsidR="0078237D">
        <w:rPr>
          <w:rFonts w:asciiTheme="majorBidi" w:hAnsiTheme="majorBidi" w:cstheme="majorBidi"/>
          <w:sz w:val="24"/>
          <w:szCs w:val="24"/>
          <w:lang w:val="es-AR"/>
        </w:rPr>
        <w:t xml:space="preserve"> </w:t>
      </w:r>
      <w:r w:rsidR="0083276E">
        <w:rPr>
          <w:rFonts w:asciiTheme="majorBidi" w:hAnsiTheme="majorBidi" w:cstheme="majorBidi"/>
          <w:sz w:val="24"/>
          <w:szCs w:val="24"/>
          <w:lang w:val="es-AR"/>
        </w:rPr>
        <w:t>sensación</w:t>
      </w:r>
      <w:r w:rsidR="0083276E" w:rsidRPr="0083276E">
        <w:rPr>
          <w:rFonts w:asciiTheme="majorBidi" w:hAnsiTheme="majorBidi" w:cstheme="majorBidi"/>
          <w:sz w:val="24"/>
          <w:szCs w:val="24"/>
          <w:lang w:val="es-AR"/>
        </w:rPr>
        <w:t xml:space="preserve"> </w:t>
      </w:r>
      <w:r w:rsidR="0083276E">
        <w:rPr>
          <w:rFonts w:asciiTheme="majorBidi" w:hAnsiTheme="majorBidi" w:cstheme="majorBidi"/>
          <w:sz w:val="24"/>
          <w:szCs w:val="24"/>
          <w:lang w:val="es-AR"/>
        </w:rPr>
        <w:t xml:space="preserve">general de </w:t>
      </w:r>
      <w:r w:rsidR="0078237D">
        <w:rPr>
          <w:rFonts w:asciiTheme="majorBidi" w:hAnsiTheme="majorBidi" w:cstheme="majorBidi"/>
          <w:sz w:val="24"/>
          <w:szCs w:val="24"/>
          <w:lang w:val="es-AR"/>
        </w:rPr>
        <w:t>impotencia</w:t>
      </w:r>
      <w:r w:rsidR="0083276E">
        <w:rPr>
          <w:rFonts w:asciiTheme="majorBidi" w:hAnsiTheme="majorBidi" w:cstheme="majorBidi"/>
          <w:sz w:val="24"/>
          <w:szCs w:val="24"/>
          <w:lang w:val="es-AR"/>
        </w:rPr>
        <w:t xml:space="preserve"> completa frente a la junta militar</w:t>
      </w:r>
      <w:r w:rsidR="0078237D">
        <w:rPr>
          <w:rFonts w:asciiTheme="majorBidi" w:hAnsiTheme="majorBidi" w:cstheme="majorBidi"/>
          <w:sz w:val="24"/>
          <w:szCs w:val="24"/>
          <w:lang w:val="es-AR"/>
        </w:rPr>
        <w:t xml:space="preserve">, </w:t>
      </w:r>
      <w:r w:rsidR="0083276E">
        <w:rPr>
          <w:rFonts w:asciiTheme="majorBidi" w:hAnsiTheme="majorBidi" w:cstheme="majorBidi"/>
          <w:sz w:val="24"/>
          <w:szCs w:val="24"/>
          <w:lang w:val="es-AR"/>
        </w:rPr>
        <w:t>sensación que caracterizó también a los miembros de la comunidad judía en general y la sefaradí en particular.</w:t>
      </w:r>
      <w:r w:rsidR="0078237D">
        <w:rPr>
          <w:rFonts w:asciiTheme="majorBidi" w:hAnsiTheme="majorBidi" w:cstheme="majorBidi"/>
          <w:sz w:val="24"/>
          <w:szCs w:val="24"/>
          <w:lang w:val="es-AR"/>
        </w:rPr>
        <w:t xml:space="preserve"> </w:t>
      </w:r>
    </w:p>
    <w:p w:rsidR="00B97FF8" w:rsidRDefault="00B97FF8" w:rsidP="00B97FF8">
      <w:pPr>
        <w:bidi w:val="0"/>
        <w:spacing w:after="0" w:line="480" w:lineRule="auto"/>
        <w:ind w:right="-58"/>
        <w:jc w:val="both"/>
        <w:rPr>
          <w:rFonts w:asciiTheme="majorBidi" w:hAnsiTheme="majorBidi" w:cstheme="majorBidi"/>
          <w:sz w:val="24"/>
          <w:szCs w:val="24"/>
          <w:lang w:val="es-AR"/>
        </w:rPr>
      </w:pPr>
    </w:p>
    <w:p w:rsidR="009924FD" w:rsidRDefault="00735380" w:rsidP="00613B95">
      <w:pPr>
        <w:bidi w:val="0"/>
        <w:spacing w:after="0" w:line="480" w:lineRule="auto"/>
        <w:ind w:right="-58"/>
        <w:jc w:val="both"/>
        <w:rPr>
          <w:rFonts w:asciiTheme="majorBidi" w:hAnsiTheme="majorBidi" w:cstheme="majorBidi"/>
          <w:sz w:val="24"/>
          <w:szCs w:val="24"/>
          <w:lang w:val="es-AR"/>
        </w:rPr>
      </w:pPr>
      <w:r>
        <w:rPr>
          <w:rFonts w:asciiTheme="majorBidi" w:hAnsiTheme="majorBidi" w:cstheme="majorBidi"/>
          <w:sz w:val="24"/>
          <w:szCs w:val="24"/>
          <w:lang w:val="es-AR"/>
        </w:rPr>
        <w:tab/>
      </w:r>
      <w:r w:rsidR="0078237D">
        <w:rPr>
          <w:rFonts w:asciiTheme="majorBidi" w:hAnsiTheme="majorBidi" w:cstheme="majorBidi"/>
          <w:sz w:val="24"/>
          <w:szCs w:val="24"/>
          <w:lang w:val="es-AR"/>
        </w:rPr>
        <w:t>Néstor</w:t>
      </w:r>
      <w:r w:rsidR="00CB66E7">
        <w:rPr>
          <w:rFonts w:asciiTheme="majorBidi" w:hAnsiTheme="majorBidi" w:cstheme="majorBidi"/>
          <w:sz w:val="24"/>
          <w:szCs w:val="24"/>
          <w:lang w:val="es-AR"/>
        </w:rPr>
        <w:t xml:space="preserve"> Salvador Moaded, apodado cariñosamente </w:t>
      </w:r>
      <w:r>
        <w:rPr>
          <w:rFonts w:asciiTheme="majorBidi" w:hAnsiTheme="majorBidi" w:cstheme="majorBidi"/>
          <w:sz w:val="24"/>
          <w:szCs w:val="24"/>
          <w:lang w:val="es-AR"/>
        </w:rPr>
        <w:t>Kike</w:t>
      </w:r>
      <w:r w:rsidR="00CB66E7">
        <w:rPr>
          <w:rFonts w:asciiTheme="majorBidi" w:hAnsiTheme="majorBidi" w:cstheme="majorBidi"/>
          <w:sz w:val="24"/>
          <w:szCs w:val="24"/>
          <w:lang w:val="es-AR"/>
        </w:rPr>
        <w:t>,</w:t>
      </w:r>
      <w:r>
        <w:rPr>
          <w:rFonts w:asciiTheme="majorBidi" w:hAnsiTheme="majorBidi" w:cstheme="majorBidi"/>
          <w:sz w:val="24"/>
          <w:szCs w:val="24"/>
          <w:lang w:val="es-AR"/>
        </w:rPr>
        <w:t xml:space="preserve"> nació en el seno de una familia judía de origen damasquino, si bien sus padres</w:t>
      </w:r>
      <w:r w:rsidR="00F362B8">
        <w:rPr>
          <w:rFonts w:asciiTheme="majorBidi" w:hAnsiTheme="majorBidi" w:cstheme="majorBidi"/>
          <w:sz w:val="24"/>
          <w:szCs w:val="24"/>
          <w:lang w:val="es-AR"/>
        </w:rPr>
        <w:t>, Rafael y Sara,</w:t>
      </w:r>
      <w:r>
        <w:rPr>
          <w:rFonts w:asciiTheme="majorBidi" w:hAnsiTheme="majorBidi" w:cstheme="majorBidi"/>
          <w:sz w:val="24"/>
          <w:szCs w:val="24"/>
          <w:lang w:val="es-AR"/>
        </w:rPr>
        <w:t xml:space="preserve"> habían nacido en Buenos Aires.</w:t>
      </w:r>
      <w:r w:rsidR="00FF211A">
        <w:rPr>
          <w:rStyle w:val="a6"/>
          <w:rFonts w:asciiTheme="majorBidi" w:hAnsiTheme="majorBidi" w:cstheme="majorBidi"/>
          <w:sz w:val="24"/>
          <w:szCs w:val="24"/>
          <w:lang w:val="es-AR"/>
        </w:rPr>
        <w:footnoteReference w:id="21"/>
      </w:r>
      <w:r>
        <w:rPr>
          <w:rFonts w:asciiTheme="majorBidi" w:hAnsiTheme="majorBidi" w:cstheme="majorBidi"/>
          <w:sz w:val="24"/>
          <w:szCs w:val="24"/>
          <w:lang w:val="es-AR"/>
        </w:rPr>
        <w:t xml:space="preserve">  De pobres familias de inmigrantes, ambos habían trabajado </w:t>
      </w:r>
      <w:r w:rsidR="00B97FF8">
        <w:rPr>
          <w:rFonts w:asciiTheme="majorBidi" w:hAnsiTheme="majorBidi" w:cstheme="majorBidi"/>
          <w:sz w:val="24"/>
          <w:szCs w:val="24"/>
          <w:lang w:val="es-AR"/>
        </w:rPr>
        <w:t>afanosamente</w:t>
      </w:r>
      <w:r>
        <w:rPr>
          <w:rFonts w:asciiTheme="majorBidi" w:hAnsiTheme="majorBidi" w:cstheme="majorBidi"/>
          <w:sz w:val="24"/>
          <w:szCs w:val="24"/>
          <w:lang w:val="es-AR"/>
        </w:rPr>
        <w:t xml:space="preserve"> hasta que lograron </w:t>
      </w:r>
      <w:r w:rsidR="0083276E">
        <w:rPr>
          <w:rFonts w:asciiTheme="majorBidi" w:hAnsiTheme="majorBidi" w:cstheme="majorBidi"/>
          <w:sz w:val="24"/>
          <w:szCs w:val="24"/>
          <w:lang w:val="es-AR"/>
        </w:rPr>
        <w:t xml:space="preserve">prosperar y </w:t>
      </w:r>
      <w:r>
        <w:rPr>
          <w:rFonts w:asciiTheme="majorBidi" w:hAnsiTheme="majorBidi" w:cstheme="majorBidi"/>
          <w:sz w:val="24"/>
          <w:szCs w:val="24"/>
          <w:lang w:val="es-AR"/>
        </w:rPr>
        <w:t>asegurar su situación</w:t>
      </w:r>
      <w:r w:rsidR="0083276E">
        <w:rPr>
          <w:rFonts w:asciiTheme="majorBidi" w:hAnsiTheme="majorBidi" w:cstheme="majorBidi"/>
          <w:sz w:val="24"/>
          <w:szCs w:val="24"/>
          <w:lang w:val="es-AR"/>
        </w:rPr>
        <w:t xml:space="preserve"> económica</w:t>
      </w:r>
      <w:r>
        <w:rPr>
          <w:rFonts w:asciiTheme="majorBidi" w:hAnsiTheme="majorBidi" w:cstheme="majorBidi"/>
          <w:sz w:val="24"/>
          <w:szCs w:val="24"/>
          <w:lang w:val="es-AR"/>
        </w:rPr>
        <w:t xml:space="preserve">.  </w:t>
      </w:r>
      <w:r w:rsidR="00CB66E7">
        <w:rPr>
          <w:rFonts w:asciiTheme="majorBidi" w:hAnsiTheme="majorBidi" w:cstheme="majorBidi"/>
          <w:sz w:val="24"/>
          <w:szCs w:val="24"/>
          <w:lang w:val="es-AR"/>
        </w:rPr>
        <w:t>C</w:t>
      </w:r>
      <w:r>
        <w:rPr>
          <w:rFonts w:asciiTheme="majorBidi" w:hAnsiTheme="majorBidi" w:cstheme="majorBidi"/>
          <w:sz w:val="24"/>
          <w:szCs w:val="24"/>
          <w:lang w:val="es-AR"/>
        </w:rPr>
        <w:t>uando nació Kike</w:t>
      </w:r>
      <w:r w:rsidR="00CB66E7">
        <w:rPr>
          <w:rFonts w:asciiTheme="majorBidi" w:hAnsiTheme="majorBidi" w:cstheme="majorBidi"/>
          <w:sz w:val="24"/>
          <w:szCs w:val="24"/>
          <w:lang w:val="es-AR"/>
        </w:rPr>
        <w:t>,</w:t>
      </w:r>
      <w:r>
        <w:rPr>
          <w:rFonts w:asciiTheme="majorBidi" w:hAnsiTheme="majorBidi" w:cstheme="majorBidi"/>
          <w:sz w:val="24"/>
          <w:szCs w:val="24"/>
          <w:lang w:val="es-AR"/>
        </w:rPr>
        <w:t xml:space="preserve"> el 17 de Febrero de 1957, la familia </w:t>
      </w:r>
      <w:r w:rsidR="00176F1B">
        <w:rPr>
          <w:rFonts w:asciiTheme="majorBidi" w:hAnsiTheme="majorBidi" w:cstheme="majorBidi"/>
          <w:sz w:val="24"/>
          <w:szCs w:val="24"/>
          <w:lang w:val="es-AR"/>
        </w:rPr>
        <w:t xml:space="preserve">ya </w:t>
      </w:r>
      <w:r>
        <w:rPr>
          <w:rFonts w:asciiTheme="majorBidi" w:hAnsiTheme="majorBidi" w:cstheme="majorBidi"/>
          <w:sz w:val="24"/>
          <w:szCs w:val="24"/>
          <w:lang w:val="es-AR"/>
        </w:rPr>
        <w:t xml:space="preserve">gozaba de una holgada posición </w:t>
      </w:r>
      <w:r w:rsidR="00CB66E7">
        <w:rPr>
          <w:rFonts w:asciiTheme="majorBidi" w:hAnsiTheme="majorBidi" w:cstheme="majorBidi"/>
          <w:sz w:val="24"/>
          <w:szCs w:val="24"/>
          <w:lang w:val="es-AR"/>
        </w:rPr>
        <w:t>y de un reconocido status en el seno de la comunidad</w:t>
      </w:r>
      <w:r w:rsidR="0083276E">
        <w:rPr>
          <w:rFonts w:asciiTheme="majorBidi" w:hAnsiTheme="majorBidi" w:cstheme="majorBidi"/>
          <w:sz w:val="24"/>
          <w:szCs w:val="24"/>
          <w:lang w:val="es-AR"/>
        </w:rPr>
        <w:t xml:space="preserve"> sefaradí de Flores</w:t>
      </w:r>
      <w:r>
        <w:rPr>
          <w:rFonts w:asciiTheme="majorBidi" w:hAnsiTheme="majorBidi" w:cstheme="majorBidi"/>
          <w:sz w:val="24"/>
          <w:szCs w:val="24"/>
          <w:lang w:val="es-AR"/>
        </w:rPr>
        <w:t xml:space="preserve">.  </w:t>
      </w:r>
      <w:r w:rsidR="00CB66E7">
        <w:rPr>
          <w:rFonts w:asciiTheme="majorBidi" w:hAnsiTheme="majorBidi" w:cstheme="majorBidi"/>
          <w:sz w:val="24"/>
          <w:szCs w:val="24"/>
          <w:lang w:val="es-AR"/>
        </w:rPr>
        <w:t xml:space="preserve">El padre, </w:t>
      </w:r>
      <w:r w:rsidR="00613B95">
        <w:rPr>
          <w:rFonts w:asciiTheme="majorBidi" w:hAnsiTheme="majorBidi" w:cstheme="majorBidi"/>
          <w:sz w:val="24"/>
          <w:szCs w:val="24"/>
          <w:lang w:val="es-AR"/>
        </w:rPr>
        <w:t xml:space="preserve">Rafael Moaded, </w:t>
      </w:r>
      <w:r w:rsidR="00CB66E7">
        <w:rPr>
          <w:rFonts w:asciiTheme="majorBidi" w:hAnsiTheme="majorBidi" w:cstheme="majorBidi"/>
          <w:sz w:val="24"/>
          <w:szCs w:val="24"/>
          <w:lang w:val="es-AR"/>
        </w:rPr>
        <w:t>fundador y primer presidente de la Cooperativa Avellaneda,</w:t>
      </w:r>
      <w:r w:rsidR="00D75975">
        <w:rPr>
          <w:rStyle w:val="a6"/>
          <w:rFonts w:asciiTheme="majorBidi" w:hAnsiTheme="majorBidi" w:cstheme="majorBidi"/>
          <w:sz w:val="24"/>
          <w:szCs w:val="24"/>
          <w:lang w:val="es-AR"/>
        </w:rPr>
        <w:footnoteReference w:id="22"/>
      </w:r>
      <w:r w:rsidR="00CB66E7">
        <w:rPr>
          <w:rFonts w:asciiTheme="majorBidi" w:hAnsiTheme="majorBidi" w:cstheme="majorBidi"/>
          <w:sz w:val="24"/>
          <w:szCs w:val="24"/>
          <w:lang w:val="es-AR"/>
        </w:rPr>
        <w:t xml:space="preserve"> </w:t>
      </w:r>
      <w:r w:rsidR="009924FD" w:rsidRPr="009924FD">
        <w:rPr>
          <w:rFonts w:asciiTheme="majorBidi" w:eastAsia="Times New Roman" w:hAnsiTheme="majorBidi" w:cstheme="majorBidi"/>
          <w:sz w:val="24"/>
          <w:szCs w:val="24"/>
          <w:lang w:val="es-AR" w:eastAsia="en-GB"/>
        </w:rPr>
        <w:lastRenderedPageBreak/>
        <w:t xml:space="preserve">miembro de la </w:t>
      </w:r>
      <w:r w:rsidR="009924FD" w:rsidRPr="009924FD">
        <w:rPr>
          <w:rFonts w:asciiTheme="majorBidi" w:eastAsia="Times New Roman" w:hAnsiTheme="majorBidi" w:cstheme="majorBidi"/>
          <w:i/>
          <w:iCs/>
          <w:sz w:val="24"/>
          <w:szCs w:val="24"/>
          <w:lang w:val="es-AR" w:eastAsia="en-GB"/>
        </w:rPr>
        <w:t>Campaña Unida Judeo-Argentina</w:t>
      </w:r>
      <w:r w:rsidR="009924FD" w:rsidRPr="009924FD">
        <w:rPr>
          <w:rFonts w:asciiTheme="majorBidi" w:eastAsia="Times New Roman" w:hAnsiTheme="majorBidi" w:cstheme="majorBidi"/>
          <w:sz w:val="24"/>
          <w:szCs w:val="24"/>
          <w:lang w:val="es-AR" w:eastAsia="en-GB"/>
        </w:rPr>
        <w:t>,</w:t>
      </w:r>
      <w:r w:rsidR="006D1B01">
        <w:rPr>
          <w:rStyle w:val="a6"/>
          <w:rFonts w:asciiTheme="majorBidi" w:eastAsia="Times New Roman" w:hAnsiTheme="majorBidi" w:cstheme="majorBidi"/>
          <w:sz w:val="24"/>
          <w:szCs w:val="24"/>
          <w:lang w:val="es-AR" w:eastAsia="en-GB"/>
        </w:rPr>
        <w:footnoteReference w:id="23"/>
      </w:r>
      <w:r w:rsidR="009924FD" w:rsidRPr="009924FD">
        <w:rPr>
          <w:rFonts w:asciiTheme="majorBidi" w:eastAsia="Times New Roman" w:hAnsiTheme="majorBidi" w:cstheme="majorBidi"/>
          <w:sz w:val="24"/>
          <w:szCs w:val="24"/>
          <w:lang w:val="es-AR" w:eastAsia="en-GB"/>
        </w:rPr>
        <w:t xml:space="preserve"> </w:t>
      </w:r>
      <w:r w:rsidR="009924FD">
        <w:rPr>
          <w:rFonts w:asciiTheme="majorBidi" w:hAnsiTheme="majorBidi" w:cstheme="majorBidi"/>
          <w:sz w:val="24"/>
          <w:szCs w:val="24"/>
          <w:lang w:val="es-AR"/>
        </w:rPr>
        <w:t xml:space="preserve">con </w:t>
      </w:r>
      <w:r w:rsidR="00F362B8">
        <w:rPr>
          <w:rFonts w:asciiTheme="majorBidi" w:hAnsiTheme="majorBidi" w:cstheme="majorBidi"/>
          <w:sz w:val="24"/>
          <w:szCs w:val="24"/>
          <w:lang w:val="es-AR"/>
        </w:rPr>
        <w:t>estrecho</w:t>
      </w:r>
      <w:r w:rsidR="009924FD">
        <w:rPr>
          <w:rFonts w:asciiTheme="majorBidi" w:hAnsiTheme="majorBidi" w:cstheme="majorBidi"/>
          <w:sz w:val="24"/>
          <w:szCs w:val="24"/>
          <w:lang w:val="es-AR"/>
        </w:rPr>
        <w:t xml:space="preserve">s lazos con la </w:t>
      </w:r>
      <w:r w:rsidR="009924FD" w:rsidRPr="009924FD">
        <w:rPr>
          <w:rFonts w:asciiTheme="majorBidi" w:hAnsiTheme="majorBidi" w:cstheme="majorBidi"/>
          <w:i/>
          <w:iCs/>
          <w:sz w:val="24"/>
          <w:szCs w:val="24"/>
          <w:lang w:val="es-AR"/>
        </w:rPr>
        <w:t>DAIA</w:t>
      </w:r>
      <w:r w:rsidR="00975A8A">
        <w:rPr>
          <w:rFonts w:asciiTheme="majorBidi" w:hAnsiTheme="majorBidi" w:cstheme="majorBidi"/>
          <w:i/>
          <w:iCs/>
          <w:sz w:val="24"/>
          <w:szCs w:val="24"/>
          <w:lang w:val="es-AR"/>
        </w:rPr>
        <w:t xml:space="preserve"> </w:t>
      </w:r>
      <w:r w:rsidR="00975A8A">
        <w:rPr>
          <w:rFonts w:asciiTheme="majorBidi" w:hAnsiTheme="majorBidi" w:cstheme="majorBidi"/>
          <w:sz w:val="24"/>
          <w:szCs w:val="24"/>
          <w:lang w:val="es-AR"/>
        </w:rPr>
        <w:t>(Delegación de Asociaciones Israelitas Argentinas)</w:t>
      </w:r>
      <w:r w:rsidR="006D1B01" w:rsidRPr="00284053">
        <w:rPr>
          <w:rStyle w:val="a6"/>
          <w:rFonts w:asciiTheme="majorBidi" w:hAnsiTheme="majorBidi" w:cstheme="majorBidi"/>
          <w:sz w:val="24"/>
          <w:szCs w:val="24"/>
          <w:lang w:val="es-AR"/>
        </w:rPr>
        <w:footnoteReference w:id="24"/>
      </w:r>
      <w:r w:rsidR="009924FD">
        <w:rPr>
          <w:rFonts w:asciiTheme="majorBidi" w:hAnsiTheme="majorBidi" w:cstheme="majorBidi"/>
          <w:sz w:val="24"/>
          <w:szCs w:val="24"/>
          <w:lang w:val="es-AR"/>
        </w:rPr>
        <w:t xml:space="preserve"> y la </w:t>
      </w:r>
      <w:r w:rsidR="009924FD" w:rsidRPr="009924FD">
        <w:rPr>
          <w:rFonts w:asciiTheme="majorBidi" w:hAnsiTheme="majorBidi" w:cstheme="majorBidi"/>
          <w:i/>
          <w:iCs/>
          <w:sz w:val="24"/>
          <w:szCs w:val="24"/>
          <w:lang w:val="es-AR"/>
        </w:rPr>
        <w:t>AMIA</w:t>
      </w:r>
      <w:r w:rsidR="0040303F">
        <w:rPr>
          <w:rFonts w:asciiTheme="majorBidi" w:hAnsiTheme="majorBidi" w:cstheme="majorBidi"/>
          <w:i/>
          <w:iCs/>
          <w:sz w:val="24"/>
          <w:szCs w:val="24"/>
          <w:lang w:val="es-AR"/>
        </w:rPr>
        <w:t xml:space="preserve"> </w:t>
      </w:r>
      <w:r w:rsidR="0040303F">
        <w:rPr>
          <w:rFonts w:asciiTheme="majorBidi" w:hAnsiTheme="majorBidi" w:cstheme="majorBidi"/>
          <w:sz w:val="24"/>
          <w:szCs w:val="24"/>
          <w:lang w:val="es-AR"/>
        </w:rPr>
        <w:t>(Asociación Mutual Israelita Argentina)</w:t>
      </w:r>
      <w:r w:rsidR="00284053">
        <w:rPr>
          <w:rFonts w:asciiTheme="majorBidi" w:hAnsiTheme="majorBidi" w:cstheme="majorBidi"/>
          <w:i/>
          <w:iCs/>
          <w:sz w:val="24"/>
          <w:szCs w:val="24"/>
          <w:lang w:val="es-AR"/>
        </w:rPr>
        <w:t>,</w:t>
      </w:r>
      <w:r w:rsidR="006D1B01">
        <w:rPr>
          <w:rStyle w:val="a6"/>
          <w:rFonts w:asciiTheme="majorBidi" w:hAnsiTheme="majorBidi" w:cstheme="majorBidi"/>
          <w:sz w:val="24"/>
          <w:szCs w:val="24"/>
          <w:lang w:val="es-AR"/>
        </w:rPr>
        <w:footnoteReference w:id="25"/>
      </w:r>
      <w:r w:rsidR="00284053">
        <w:rPr>
          <w:rFonts w:asciiTheme="majorBidi" w:hAnsiTheme="majorBidi" w:cstheme="majorBidi"/>
          <w:sz w:val="24"/>
          <w:szCs w:val="24"/>
          <w:lang w:val="es-AR"/>
        </w:rPr>
        <w:t xml:space="preserve"> </w:t>
      </w:r>
      <w:r w:rsidR="00F362B8">
        <w:rPr>
          <w:rFonts w:asciiTheme="majorBidi" w:hAnsiTheme="majorBidi" w:cstheme="majorBidi"/>
          <w:sz w:val="24"/>
          <w:szCs w:val="24"/>
          <w:lang w:val="es-AR"/>
        </w:rPr>
        <w:t xml:space="preserve">fue </w:t>
      </w:r>
      <w:r w:rsidR="00284053">
        <w:rPr>
          <w:rFonts w:asciiTheme="majorBidi" w:hAnsiTheme="majorBidi" w:cstheme="majorBidi"/>
          <w:sz w:val="24"/>
          <w:szCs w:val="24"/>
          <w:lang w:val="es-AR"/>
        </w:rPr>
        <w:t>comisionado por la Embajada de Israel en Argentina</w:t>
      </w:r>
      <w:r w:rsidR="00F362B8">
        <w:rPr>
          <w:rFonts w:asciiTheme="majorBidi" w:hAnsiTheme="majorBidi" w:cstheme="majorBidi"/>
          <w:sz w:val="24"/>
          <w:szCs w:val="24"/>
          <w:lang w:val="es-AR"/>
        </w:rPr>
        <w:t xml:space="preserve"> para tomar </w:t>
      </w:r>
      <w:r w:rsidR="00284053">
        <w:rPr>
          <w:rFonts w:asciiTheme="majorBidi" w:hAnsiTheme="majorBidi" w:cstheme="majorBidi"/>
          <w:sz w:val="24"/>
          <w:szCs w:val="24"/>
          <w:lang w:val="es-AR"/>
        </w:rPr>
        <w:t xml:space="preserve">parte en los esfuerzos </w:t>
      </w:r>
      <w:r w:rsidR="00F362B8">
        <w:rPr>
          <w:rFonts w:asciiTheme="majorBidi" w:hAnsiTheme="majorBidi" w:cstheme="majorBidi"/>
          <w:sz w:val="24"/>
          <w:szCs w:val="24"/>
          <w:lang w:val="es-AR"/>
        </w:rPr>
        <w:t>internacionales e</w:t>
      </w:r>
      <w:r w:rsidR="00613B95">
        <w:rPr>
          <w:rFonts w:asciiTheme="majorBidi" w:hAnsiTheme="majorBidi" w:cstheme="majorBidi"/>
          <w:sz w:val="24"/>
          <w:szCs w:val="24"/>
          <w:lang w:val="es-AR"/>
        </w:rPr>
        <w:t>n</w:t>
      </w:r>
      <w:r w:rsidR="00F362B8">
        <w:rPr>
          <w:rFonts w:asciiTheme="majorBidi" w:hAnsiTheme="majorBidi" w:cstheme="majorBidi"/>
          <w:sz w:val="24"/>
          <w:szCs w:val="24"/>
          <w:lang w:val="es-AR"/>
        </w:rPr>
        <w:t xml:space="preserve"> favor de</w:t>
      </w:r>
      <w:r w:rsidR="00284053">
        <w:rPr>
          <w:rFonts w:asciiTheme="majorBidi" w:hAnsiTheme="majorBidi" w:cstheme="majorBidi"/>
          <w:sz w:val="24"/>
          <w:szCs w:val="24"/>
          <w:lang w:val="es-AR"/>
        </w:rPr>
        <w:t>l espía Israelí Eli</w:t>
      </w:r>
      <w:r w:rsidR="00613B95">
        <w:rPr>
          <w:rFonts w:asciiTheme="majorBidi" w:hAnsiTheme="majorBidi" w:cstheme="majorBidi"/>
          <w:sz w:val="24"/>
          <w:szCs w:val="24"/>
          <w:lang w:val="es-AR"/>
        </w:rPr>
        <w:t xml:space="preserve"> Cohen</w:t>
      </w:r>
      <w:r w:rsidR="009924FD">
        <w:rPr>
          <w:rFonts w:asciiTheme="majorBidi" w:hAnsiTheme="majorBidi" w:cstheme="majorBidi"/>
          <w:sz w:val="24"/>
          <w:szCs w:val="24"/>
          <w:lang w:val="es-AR"/>
        </w:rPr>
        <w:t>.</w:t>
      </w:r>
      <w:r w:rsidR="00F362B8" w:rsidRPr="00F362B8">
        <w:rPr>
          <w:rStyle w:val="a6"/>
          <w:rFonts w:asciiTheme="majorBidi" w:hAnsiTheme="majorBidi" w:cstheme="majorBidi"/>
          <w:sz w:val="24"/>
          <w:szCs w:val="24"/>
          <w:lang w:val="es-AR"/>
        </w:rPr>
        <w:t xml:space="preserve"> </w:t>
      </w:r>
      <w:r w:rsidR="00F362B8">
        <w:rPr>
          <w:rStyle w:val="a6"/>
          <w:rFonts w:asciiTheme="majorBidi" w:hAnsiTheme="majorBidi" w:cstheme="majorBidi"/>
          <w:sz w:val="24"/>
          <w:szCs w:val="24"/>
          <w:lang w:val="es-AR"/>
        </w:rPr>
        <w:footnoteReference w:id="26"/>
      </w:r>
      <w:r w:rsidR="009924FD">
        <w:rPr>
          <w:rFonts w:asciiTheme="majorBidi" w:hAnsiTheme="majorBidi" w:cstheme="majorBidi"/>
          <w:sz w:val="24"/>
          <w:szCs w:val="24"/>
          <w:lang w:val="es-AR"/>
        </w:rPr>
        <w:t xml:space="preserve">  La ma</w:t>
      </w:r>
      <w:r w:rsidR="00284053">
        <w:rPr>
          <w:rFonts w:asciiTheme="majorBidi" w:hAnsiTheme="majorBidi" w:cstheme="majorBidi"/>
          <w:sz w:val="24"/>
          <w:szCs w:val="24"/>
          <w:lang w:val="es-AR"/>
        </w:rPr>
        <w:t>dre</w:t>
      </w:r>
      <w:r w:rsidR="009924FD">
        <w:rPr>
          <w:rFonts w:asciiTheme="majorBidi" w:hAnsiTheme="majorBidi" w:cstheme="majorBidi"/>
          <w:sz w:val="24"/>
          <w:szCs w:val="24"/>
          <w:lang w:val="es-AR"/>
        </w:rPr>
        <w:t>, Sara</w:t>
      </w:r>
      <w:r w:rsidR="00613B95">
        <w:rPr>
          <w:rFonts w:asciiTheme="majorBidi" w:hAnsiTheme="majorBidi" w:cstheme="majorBidi"/>
          <w:sz w:val="24"/>
          <w:szCs w:val="24"/>
          <w:lang w:val="es-AR"/>
        </w:rPr>
        <w:t xml:space="preserve"> </w:t>
      </w:r>
      <w:proofErr w:type="spellStart"/>
      <w:r w:rsidR="00613B95">
        <w:rPr>
          <w:rFonts w:asciiTheme="majorBidi" w:hAnsiTheme="majorBidi" w:cstheme="majorBidi"/>
          <w:sz w:val="24"/>
          <w:szCs w:val="24"/>
          <w:lang w:val="es-AR"/>
        </w:rPr>
        <w:t>Sued</w:t>
      </w:r>
      <w:proofErr w:type="spellEnd"/>
      <w:r w:rsidR="00613B95">
        <w:rPr>
          <w:rFonts w:asciiTheme="majorBidi" w:hAnsiTheme="majorBidi" w:cstheme="majorBidi"/>
          <w:sz w:val="24"/>
          <w:szCs w:val="24"/>
          <w:lang w:val="es-AR"/>
        </w:rPr>
        <w:t xml:space="preserve"> de </w:t>
      </w:r>
      <w:proofErr w:type="spellStart"/>
      <w:r w:rsidR="00613B95">
        <w:rPr>
          <w:rFonts w:asciiTheme="majorBidi" w:hAnsiTheme="majorBidi" w:cstheme="majorBidi"/>
          <w:sz w:val="24"/>
          <w:szCs w:val="24"/>
          <w:lang w:val="es-AR"/>
        </w:rPr>
        <w:t>Moaded</w:t>
      </w:r>
      <w:proofErr w:type="spellEnd"/>
      <w:r w:rsidR="009924FD">
        <w:rPr>
          <w:rFonts w:asciiTheme="majorBidi" w:hAnsiTheme="majorBidi" w:cstheme="majorBidi"/>
          <w:sz w:val="24"/>
          <w:szCs w:val="24"/>
          <w:lang w:val="es-AR"/>
        </w:rPr>
        <w:t>, fue una de las primeras mujeres de origen damasquino que activ</w:t>
      </w:r>
      <w:r w:rsidR="00284053">
        <w:rPr>
          <w:rFonts w:asciiTheme="majorBidi" w:hAnsiTheme="majorBidi" w:cstheme="majorBidi"/>
          <w:sz w:val="24"/>
          <w:szCs w:val="24"/>
          <w:lang w:val="es-AR"/>
        </w:rPr>
        <w:t>ó</w:t>
      </w:r>
      <w:r w:rsidR="009924FD">
        <w:rPr>
          <w:rFonts w:asciiTheme="majorBidi" w:hAnsiTheme="majorBidi" w:cstheme="majorBidi"/>
          <w:sz w:val="24"/>
          <w:szCs w:val="24"/>
          <w:lang w:val="es-AR"/>
        </w:rPr>
        <w:t xml:space="preserve"> en la </w:t>
      </w:r>
      <w:r w:rsidR="009924FD" w:rsidRPr="00284053">
        <w:rPr>
          <w:rFonts w:asciiTheme="majorBidi" w:hAnsiTheme="majorBidi" w:cstheme="majorBidi"/>
          <w:i/>
          <w:iCs/>
          <w:sz w:val="24"/>
          <w:szCs w:val="24"/>
          <w:lang w:val="es-AR"/>
        </w:rPr>
        <w:t>WIZO</w:t>
      </w:r>
      <w:r w:rsidR="00A01A5C">
        <w:rPr>
          <w:rFonts w:asciiTheme="majorBidi" w:hAnsiTheme="majorBidi" w:cstheme="majorBidi"/>
          <w:sz w:val="24"/>
          <w:szCs w:val="24"/>
          <w:lang w:val="es-AR"/>
        </w:rPr>
        <w:t xml:space="preserve"> (</w:t>
      </w:r>
      <w:proofErr w:type="spellStart"/>
      <w:r w:rsidR="00A01A5C">
        <w:rPr>
          <w:rFonts w:asciiTheme="majorBidi" w:hAnsiTheme="majorBidi" w:cstheme="majorBidi"/>
          <w:sz w:val="24"/>
          <w:szCs w:val="24"/>
          <w:lang w:val="es-AR"/>
        </w:rPr>
        <w:t>Women's</w:t>
      </w:r>
      <w:proofErr w:type="spellEnd"/>
      <w:r w:rsidR="00A01A5C">
        <w:rPr>
          <w:rFonts w:asciiTheme="majorBidi" w:hAnsiTheme="majorBidi" w:cstheme="majorBidi"/>
          <w:sz w:val="24"/>
          <w:szCs w:val="24"/>
          <w:lang w:val="es-AR"/>
        </w:rPr>
        <w:t xml:space="preserve"> International </w:t>
      </w:r>
      <w:proofErr w:type="spellStart"/>
      <w:r w:rsidR="00A01A5C">
        <w:rPr>
          <w:rFonts w:asciiTheme="majorBidi" w:hAnsiTheme="majorBidi" w:cstheme="majorBidi"/>
          <w:sz w:val="24"/>
          <w:szCs w:val="24"/>
          <w:lang w:val="es-AR"/>
        </w:rPr>
        <w:t>Zionist</w:t>
      </w:r>
      <w:proofErr w:type="spellEnd"/>
      <w:r w:rsidR="00A01A5C">
        <w:rPr>
          <w:rFonts w:asciiTheme="majorBidi" w:hAnsiTheme="majorBidi" w:cstheme="majorBidi"/>
          <w:sz w:val="24"/>
          <w:szCs w:val="24"/>
          <w:lang w:val="es-AR"/>
        </w:rPr>
        <w:t xml:space="preserve"> </w:t>
      </w:r>
      <w:proofErr w:type="spellStart"/>
      <w:r w:rsidR="00A01A5C">
        <w:rPr>
          <w:rFonts w:asciiTheme="majorBidi" w:hAnsiTheme="majorBidi" w:cstheme="majorBidi"/>
          <w:sz w:val="24"/>
          <w:szCs w:val="24"/>
          <w:lang w:val="es-AR"/>
        </w:rPr>
        <w:t>Organization</w:t>
      </w:r>
      <w:proofErr w:type="spellEnd"/>
      <w:r w:rsidR="00A01A5C">
        <w:rPr>
          <w:rFonts w:asciiTheme="majorBidi" w:hAnsiTheme="majorBidi" w:cstheme="majorBidi"/>
          <w:sz w:val="24"/>
          <w:szCs w:val="24"/>
          <w:lang w:val="es-AR"/>
        </w:rPr>
        <w:t>)</w:t>
      </w:r>
      <w:r w:rsidR="00284053">
        <w:rPr>
          <w:rFonts w:asciiTheme="majorBidi" w:hAnsiTheme="majorBidi" w:cstheme="majorBidi"/>
          <w:sz w:val="24"/>
          <w:szCs w:val="24"/>
          <w:lang w:val="es-AR"/>
        </w:rPr>
        <w:t>,</w:t>
      </w:r>
      <w:r w:rsidR="00284053">
        <w:rPr>
          <w:rStyle w:val="a6"/>
          <w:rFonts w:asciiTheme="majorBidi" w:hAnsiTheme="majorBidi" w:cstheme="majorBidi"/>
          <w:sz w:val="24"/>
          <w:szCs w:val="24"/>
          <w:lang w:val="es-AR"/>
        </w:rPr>
        <w:footnoteReference w:id="27"/>
      </w:r>
      <w:r w:rsidR="009924FD">
        <w:rPr>
          <w:rFonts w:asciiTheme="majorBidi" w:hAnsiTheme="majorBidi" w:cstheme="majorBidi"/>
          <w:sz w:val="24"/>
          <w:szCs w:val="24"/>
          <w:lang w:val="es-AR"/>
        </w:rPr>
        <w:t xml:space="preserve"> y tratando de estar al nivel que exigía su </w:t>
      </w:r>
      <w:r w:rsidR="00FC7F4F">
        <w:rPr>
          <w:rFonts w:asciiTheme="majorBidi" w:hAnsiTheme="majorBidi" w:cstheme="majorBidi"/>
          <w:sz w:val="24"/>
          <w:szCs w:val="24"/>
          <w:lang w:val="es-AR"/>
        </w:rPr>
        <w:t xml:space="preserve">nueva </w:t>
      </w:r>
      <w:r w:rsidR="009924FD">
        <w:rPr>
          <w:rFonts w:asciiTheme="majorBidi" w:hAnsiTheme="majorBidi" w:cstheme="majorBidi"/>
          <w:sz w:val="24"/>
          <w:szCs w:val="24"/>
          <w:lang w:val="es-AR"/>
        </w:rPr>
        <w:t xml:space="preserve">posición socioeconómica, </w:t>
      </w:r>
      <w:r w:rsidR="006D1B01">
        <w:rPr>
          <w:rFonts w:asciiTheme="majorBidi" w:hAnsiTheme="majorBidi" w:cstheme="majorBidi"/>
          <w:sz w:val="24"/>
          <w:szCs w:val="24"/>
          <w:lang w:val="es-AR"/>
        </w:rPr>
        <w:t>tomó lecciones de</w:t>
      </w:r>
      <w:r w:rsidR="009924FD">
        <w:rPr>
          <w:rFonts w:asciiTheme="majorBidi" w:hAnsiTheme="majorBidi" w:cstheme="majorBidi"/>
          <w:sz w:val="24"/>
          <w:szCs w:val="24"/>
          <w:lang w:val="es-AR"/>
        </w:rPr>
        <w:t xml:space="preserve"> hebreo y a</w:t>
      </w:r>
      <w:r w:rsidR="006D1B01">
        <w:rPr>
          <w:rFonts w:asciiTheme="majorBidi" w:hAnsiTheme="majorBidi" w:cstheme="majorBidi"/>
          <w:sz w:val="24"/>
          <w:szCs w:val="24"/>
          <w:lang w:val="es-AR"/>
        </w:rPr>
        <w:t>prendió a</w:t>
      </w:r>
      <w:r w:rsidR="009924FD">
        <w:rPr>
          <w:rFonts w:asciiTheme="majorBidi" w:hAnsiTheme="majorBidi" w:cstheme="majorBidi"/>
          <w:sz w:val="24"/>
          <w:szCs w:val="24"/>
          <w:lang w:val="es-AR"/>
        </w:rPr>
        <w:t xml:space="preserve"> manejar.  Ambos hechos</w:t>
      </w:r>
      <w:r w:rsidR="006D1B01">
        <w:rPr>
          <w:rFonts w:asciiTheme="majorBidi" w:hAnsiTheme="majorBidi" w:cstheme="majorBidi"/>
          <w:sz w:val="24"/>
          <w:szCs w:val="24"/>
          <w:lang w:val="es-AR"/>
        </w:rPr>
        <w:t xml:space="preserve"> eran completamente inauditos </w:t>
      </w:r>
      <w:r w:rsidR="00F362B8">
        <w:rPr>
          <w:rFonts w:asciiTheme="majorBidi" w:hAnsiTheme="majorBidi" w:cstheme="majorBidi"/>
          <w:sz w:val="24"/>
          <w:szCs w:val="24"/>
          <w:lang w:val="es-AR"/>
        </w:rPr>
        <w:t xml:space="preserve">por los años sesenta </w:t>
      </w:r>
      <w:r w:rsidR="006D1B01">
        <w:rPr>
          <w:rFonts w:asciiTheme="majorBidi" w:hAnsiTheme="majorBidi" w:cstheme="majorBidi"/>
          <w:sz w:val="24"/>
          <w:szCs w:val="24"/>
          <w:lang w:val="es-AR"/>
        </w:rPr>
        <w:t>en el seno tradicional comunitario</w:t>
      </w:r>
      <w:r w:rsidR="00FC7F4F">
        <w:rPr>
          <w:rFonts w:asciiTheme="majorBidi" w:hAnsiTheme="majorBidi" w:cstheme="majorBidi"/>
          <w:sz w:val="24"/>
          <w:szCs w:val="24"/>
          <w:lang w:val="es-AR"/>
        </w:rPr>
        <w:t>,</w:t>
      </w:r>
      <w:r w:rsidR="006D1B01">
        <w:rPr>
          <w:rFonts w:asciiTheme="majorBidi" w:hAnsiTheme="majorBidi" w:cstheme="majorBidi"/>
          <w:sz w:val="24"/>
          <w:szCs w:val="24"/>
          <w:lang w:val="es-AR"/>
        </w:rPr>
        <w:t xml:space="preserve"> que otorgaba a la mujer </w:t>
      </w:r>
      <w:r w:rsidR="00284053" w:rsidRPr="00F362B8">
        <w:rPr>
          <w:rFonts w:asciiTheme="majorBidi" w:hAnsiTheme="majorBidi" w:cstheme="majorBidi"/>
          <w:i/>
          <w:iCs/>
          <w:sz w:val="24"/>
          <w:szCs w:val="24"/>
          <w:lang w:val="es-AR"/>
        </w:rPr>
        <w:t>sefaradí</w:t>
      </w:r>
      <w:r w:rsidR="00284053">
        <w:rPr>
          <w:rFonts w:asciiTheme="majorBidi" w:hAnsiTheme="majorBidi" w:cstheme="majorBidi"/>
          <w:sz w:val="24"/>
          <w:szCs w:val="24"/>
          <w:lang w:val="es-AR"/>
        </w:rPr>
        <w:t xml:space="preserve"> </w:t>
      </w:r>
      <w:r w:rsidR="006D1B01">
        <w:rPr>
          <w:rFonts w:asciiTheme="majorBidi" w:hAnsiTheme="majorBidi" w:cstheme="majorBidi"/>
          <w:sz w:val="24"/>
          <w:szCs w:val="24"/>
          <w:lang w:val="es-AR"/>
        </w:rPr>
        <w:t xml:space="preserve">todos los atuendos de </w:t>
      </w:r>
      <w:proofErr w:type="spellStart"/>
      <w:r w:rsidR="006D1B01" w:rsidRPr="006D1B01">
        <w:rPr>
          <w:rFonts w:asciiTheme="majorBidi" w:hAnsiTheme="majorBidi" w:cstheme="majorBidi"/>
          <w:i/>
          <w:iCs/>
          <w:sz w:val="24"/>
          <w:szCs w:val="24"/>
          <w:lang w:val="es-AR"/>
        </w:rPr>
        <w:t>Potiche</w:t>
      </w:r>
      <w:proofErr w:type="spellEnd"/>
      <w:r w:rsidR="006D1B01">
        <w:rPr>
          <w:rFonts w:asciiTheme="majorBidi" w:hAnsiTheme="majorBidi" w:cstheme="majorBidi"/>
          <w:sz w:val="24"/>
          <w:szCs w:val="24"/>
          <w:lang w:val="es-AR"/>
        </w:rPr>
        <w:t>.</w:t>
      </w:r>
      <w:r w:rsidR="006D1B01">
        <w:rPr>
          <w:rStyle w:val="a6"/>
          <w:rFonts w:asciiTheme="majorBidi" w:hAnsiTheme="majorBidi" w:cstheme="majorBidi"/>
          <w:sz w:val="24"/>
          <w:szCs w:val="24"/>
          <w:lang w:val="es-AR"/>
        </w:rPr>
        <w:footnoteReference w:id="28"/>
      </w:r>
      <w:r w:rsidR="009924FD">
        <w:rPr>
          <w:rFonts w:asciiTheme="majorBidi" w:hAnsiTheme="majorBidi" w:cstheme="majorBidi"/>
          <w:sz w:val="24"/>
          <w:szCs w:val="24"/>
          <w:lang w:val="es-AR"/>
        </w:rPr>
        <w:t xml:space="preserve"> </w:t>
      </w:r>
    </w:p>
    <w:p w:rsidR="006E5A58" w:rsidRPr="00BA000D" w:rsidRDefault="006E5A58" w:rsidP="008D3304">
      <w:pPr>
        <w:bidi w:val="0"/>
        <w:spacing w:after="0" w:line="480" w:lineRule="auto"/>
        <w:ind w:right="-58"/>
        <w:jc w:val="both"/>
        <w:rPr>
          <w:rFonts w:asciiTheme="majorBidi" w:hAnsiTheme="majorBidi" w:cstheme="majorBidi"/>
          <w:sz w:val="24"/>
          <w:szCs w:val="24"/>
          <w:lang w:val="es-AR"/>
        </w:rPr>
      </w:pPr>
    </w:p>
    <w:p w:rsidR="00222FFD" w:rsidRPr="008D3304" w:rsidRDefault="006D1B01" w:rsidP="005C449A">
      <w:pPr>
        <w:bidi w:val="0"/>
        <w:spacing w:after="0" w:line="480" w:lineRule="auto"/>
        <w:ind w:right="-58"/>
        <w:jc w:val="both"/>
        <w:rPr>
          <w:rFonts w:asciiTheme="majorBidi" w:hAnsiTheme="majorBidi" w:cstheme="majorBidi"/>
          <w:sz w:val="24"/>
          <w:szCs w:val="24"/>
          <w:lang w:val="es-AR"/>
        </w:rPr>
      </w:pPr>
      <w:r w:rsidRPr="00BA000D">
        <w:rPr>
          <w:rFonts w:asciiTheme="majorBidi" w:hAnsiTheme="majorBidi" w:cstheme="majorBidi"/>
          <w:sz w:val="24"/>
          <w:szCs w:val="24"/>
          <w:lang w:val="es-AR"/>
        </w:rPr>
        <w:lastRenderedPageBreak/>
        <w:tab/>
      </w:r>
      <w:r w:rsidR="00735380">
        <w:rPr>
          <w:rFonts w:asciiTheme="majorBidi" w:hAnsiTheme="majorBidi" w:cstheme="majorBidi"/>
          <w:sz w:val="24"/>
          <w:szCs w:val="24"/>
          <w:lang w:val="es-AR"/>
        </w:rPr>
        <w:t xml:space="preserve">De allí que Kike jamás conoció </w:t>
      </w:r>
      <w:r w:rsidR="00176F1B">
        <w:rPr>
          <w:rFonts w:asciiTheme="majorBidi" w:hAnsiTheme="majorBidi" w:cstheme="majorBidi"/>
          <w:sz w:val="24"/>
          <w:szCs w:val="24"/>
          <w:lang w:val="es-AR"/>
        </w:rPr>
        <w:t xml:space="preserve">los rigores de </w:t>
      </w:r>
      <w:r w:rsidR="00735380">
        <w:rPr>
          <w:rFonts w:asciiTheme="majorBidi" w:hAnsiTheme="majorBidi" w:cstheme="majorBidi"/>
          <w:sz w:val="24"/>
          <w:szCs w:val="24"/>
          <w:lang w:val="es-AR"/>
        </w:rPr>
        <w:t>la pobreza</w:t>
      </w:r>
      <w:r>
        <w:rPr>
          <w:rFonts w:asciiTheme="majorBidi" w:hAnsiTheme="majorBidi" w:cstheme="majorBidi"/>
          <w:sz w:val="24"/>
          <w:szCs w:val="24"/>
          <w:lang w:val="es-AR"/>
        </w:rPr>
        <w:t>,</w:t>
      </w:r>
      <w:r w:rsidR="00735380">
        <w:rPr>
          <w:rFonts w:asciiTheme="majorBidi" w:hAnsiTheme="majorBidi" w:cstheme="majorBidi"/>
          <w:sz w:val="24"/>
          <w:szCs w:val="24"/>
          <w:lang w:val="es-AR"/>
        </w:rPr>
        <w:t xml:space="preserve"> </w:t>
      </w:r>
      <w:r w:rsidR="000468C1">
        <w:rPr>
          <w:rFonts w:asciiTheme="majorBidi" w:hAnsiTheme="majorBidi" w:cstheme="majorBidi"/>
          <w:sz w:val="24"/>
          <w:szCs w:val="24"/>
          <w:lang w:val="es-AR"/>
        </w:rPr>
        <w:t xml:space="preserve">la </w:t>
      </w:r>
      <w:r w:rsidR="00735380">
        <w:rPr>
          <w:rFonts w:asciiTheme="majorBidi" w:hAnsiTheme="majorBidi" w:cstheme="majorBidi"/>
          <w:sz w:val="24"/>
          <w:szCs w:val="24"/>
          <w:lang w:val="es-AR"/>
        </w:rPr>
        <w:t>que aún</w:t>
      </w:r>
      <w:r w:rsidR="000468C1" w:rsidRPr="000468C1">
        <w:rPr>
          <w:rFonts w:asciiTheme="majorBidi" w:hAnsiTheme="majorBidi" w:cstheme="majorBidi"/>
          <w:sz w:val="24"/>
          <w:szCs w:val="24"/>
          <w:lang w:val="es-AR"/>
        </w:rPr>
        <w:t xml:space="preserve"> </w:t>
      </w:r>
      <w:r w:rsidR="000468C1">
        <w:rPr>
          <w:rFonts w:asciiTheme="majorBidi" w:hAnsiTheme="majorBidi" w:cstheme="majorBidi"/>
          <w:sz w:val="24"/>
          <w:szCs w:val="24"/>
          <w:lang w:val="es-AR"/>
        </w:rPr>
        <w:t>caracterizaba</w:t>
      </w:r>
      <w:r w:rsidR="00735380">
        <w:rPr>
          <w:rFonts w:asciiTheme="majorBidi" w:hAnsiTheme="majorBidi" w:cstheme="majorBidi"/>
          <w:sz w:val="24"/>
          <w:szCs w:val="24"/>
          <w:lang w:val="es-AR"/>
        </w:rPr>
        <w:t xml:space="preserve"> </w:t>
      </w:r>
      <w:r w:rsidR="00176F1B">
        <w:rPr>
          <w:rFonts w:asciiTheme="majorBidi" w:hAnsiTheme="majorBidi" w:cstheme="majorBidi"/>
          <w:sz w:val="24"/>
          <w:szCs w:val="24"/>
          <w:lang w:val="es-AR"/>
        </w:rPr>
        <w:t xml:space="preserve">miles de niños y </w:t>
      </w:r>
      <w:r w:rsidR="00735380">
        <w:rPr>
          <w:rFonts w:asciiTheme="majorBidi" w:hAnsiTheme="majorBidi" w:cstheme="majorBidi"/>
          <w:sz w:val="24"/>
          <w:szCs w:val="24"/>
          <w:lang w:val="es-AR"/>
        </w:rPr>
        <w:t>jóvenes</w:t>
      </w:r>
      <w:r>
        <w:rPr>
          <w:rFonts w:asciiTheme="majorBidi" w:hAnsiTheme="majorBidi" w:cstheme="majorBidi"/>
          <w:sz w:val="24"/>
          <w:szCs w:val="24"/>
          <w:lang w:val="es-AR"/>
        </w:rPr>
        <w:t xml:space="preserve"> de su edad</w:t>
      </w:r>
      <w:r w:rsidR="000468C1">
        <w:rPr>
          <w:rFonts w:asciiTheme="majorBidi" w:hAnsiTheme="majorBidi" w:cstheme="majorBidi"/>
          <w:sz w:val="24"/>
          <w:szCs w:val="24"/>
          <w:lang w:val="es-AR"/>
        </w:rPr>
        <w:t xml:space="preserve"> en Argentina</w:t>
      </w:r>
      <w:r w:rsidR="00735380">
        <w:rPr>
          <w:rFonts w:asciiTheme="majorBidi" w:hAnsiTheme="majorBidi" w:cstheme="majorBidi"/>
          <w:sz w:val="24"/>
          <w:szCs w:val="24"/>
          <w:lang w:val="es-AR"/>
        </w:rPr>
        <w:t xml:space="preserve">.  </w:t>
      </w:r>
      <w:r w:rsidR="00176F1B">
        <w:rPr>
          <w:rFonts w:asciiTheme="majorBidi" w:hAnsiTheme="majorBidi" w:cstheme="majorBidi"/>
          <w:sz w:val="24"/>
          <w:szCs w:val="24"/>
          <w:lang w:val="es-AR"/>
        </w:rPr>
        <w:t>Su niñez transcurrió</w:t>
      </w:r>
      <w:r w:rsidR="006E203B">
        <w:rPr>
          <w:rFonts w:asciiTheme="majorBidi" w:hAnsiTheme="majorBidi" w:cstheme="majorBidi"/>
          <w:sz w:val="24"/>
          <w:szCs w:val="24"/>
          <w:lang w:val="es-AR"/>
        </w:rPr>
        <w:t xml:space="preserve"> en un lujoso chalet</w:t>
      </w:r>
      <w:r w:rsidR="005C449A">
        <w:rPr>
          <w:rFonts w:asciiTheme="majorBidi" w:hAnsiTheme="majorBidi" w:cstheme="majorBidi"/>
          <w:sz w:val="24"/>
          <w:szCs w:val="24"/>
          <w:lang w:val="es-AR"/>
        </w:rPr>
        <w:t xml:space="preserve"> del barrio de Floresta</w:t>
      </w:r>
      <w:r w:rsidR="006E203B">
        <w:rPr>
          <w:rFonts w:asciiTheme="majorBidi" w:hAnsiTheme="majorBidi" w:cstheme="majorBidi"/>
          <w:sz w:val="24"/>
          <w:szCs w:val="24"/>
          <w:lang w:val="es-AR"/>
        </w:rPr>
        <w:t xml:space="preserve">, </w:t>
      </w:r>
      <w:r>
        <w:rPr>
          <w:rFonts w:asciiTheme="majorBidi" w:hAnsiTheme="majorBidi" w:cstheme="majorBidi"/>
          <w:sz w:val="24"/>
          <w:szCs w:val="24"/>
          <w:lang w:val="es-AR"/>
        </w:rPr>
        <w:t>con</w:t>
      </w:r>
      <w:r w:rsidR="00735380">
        <w:rPr>
          <w:rFonts w:asciiTheme="majorBidi" w:hAnsiTheme="majorBidi" w:cstheme="majorBidi"/>
          <w:sz w:val="24"/>
          <w:szCs w:val="24"/>
          <w:lang w:val="es-AR"/>
        </w:rPr>
        <w:t xml:space="preserve"> vacaciones en Mar del Plata </w:t>
      </w:r>
      <w:r w:rsidR="00176F1B">
        <w:rPr>
          <w:rFonts w:asciiTheme="majorBidi" w:hAnsiTheme="majorBidi" w:cstheme="majorBidi"/>
          <w:sz w:val="24"/>
          <w:szCs w:val="24"/>
          <w:lang w:val="es-AR"/>
        </w:rPr>
        <w:t>sazonadas con</w:t>
      </w:r>
      <w:r w:rsidR="006E203B">
        <w:rPr>
          <w:rFonts w:asciiTheme="majorBidi" w:hAnsiTheme="majorBidi" w:cstheme="majorBidi"/>
          <w:sz w:val="24"/>
          <w:szCs w:val="24"/>
          <w:lang w:val="es-AR"/>
        </w:rPr>
        <w:t xml:space="preserve"> viajes al</w:t>
      </w:r>
      <w:r w:rsidR="00735380">
        <w:rPr>
          <w:rFonts w:asciiTheme="majorBidi" w:hAnsiTheme="majorBidi" w:cstheme="majorBidi"/>
          <w:sz w:val="24"/>
          <w:szCs w:val="24"/>
          <w:lang w:val="es-AR"/>
        </w:rPr>
        <w:t xml:space="preserve"> exterior.  </w:t>
      </w:r>
      <w:r w:rsidR="00176F1B">
        <w:rPr>
          <w:rFonts w:asciiTheme="majorBidi" w:hAnsiTheme="majorBidi" w:cstheme="majorBidi"/>
          <w:sz w:val="24"/>
          <w:szCs w:val="24"/>
          <w:lang w:val="es-AR"/>
        </w:rPr>
        <w:t>N</w:t>
      </w:r>
      <w:r w:rsidR="00735380">
        <w:rPr>
          <w:rFonts w:asciiTheme="majorBidi" w:hAnsiTheme="majorBidi" w:cstheme="majorBidi"/>
          <w:sz w:val="24"/>
          <w:szCs w:val="24"/>
          <w:lang w:val="es-AR"/>
        </w:rPr>
        <w:t>o fue</w:t>
      </w:r>
      <w:r w:rsidR="00176F1B">
        <w:rPr>
          <w:rFonts w:asciiTheme="majorBidi" w:hAnsiTheme="majorBidi" w:cstheme="majorBidi"/>
          <w:sz w:val="24"/>
          <w:szCs w:val="24"/>
          <w:lang w:val="es-AR"/>
        </w:rPr>
        <w:t>ron</w:t>
      </w:r>
      <w:r>
        <w:rPr>
          <w:rFonts w:asciiTheme="majorBidi" w:hAnsiTheme="majorBidi" w:cstheme="majorBidi"/>
          <w:sz w:val="24"/>
          <w:szCs w:val="24"/>
          <w:lang w:val="es-AR"/>
        </w:rPr>
        <w:t xml:space="preserve"> pues</w:t>
      </w:r>
      <w:r w:rsidR="00176F1B">
        <w:rPr>
          <w:rFonts w:asciiTheme="majorBidi" w:hAnsiTheme="majorBidi" w:cstheme="majorBidi"/>
          <w:sz w:val="24"/>
          <w:szCs w:val="24"/>
          <w:lang w:val="es-AR"/>
        </w:rPr>
        <w:t xml:space="preserve"> factores económicos </w:t>
      </w:r>
      <w:r w:rsidR="00F362B8">
        <w:rPr>
          <w:rFonts w:asciiTheme="majorBidi" w:hAnsiTheme="majorBidi" w:cstheme="majorBidi"/>
          <w:sz w:val="24"/>
          <w:szCs w:val="24"/>
          <w:lang w:val="es-AR"/>
        </w:rPr>
        <w:t xml:space="preserve">los </w:t>
      </w:r>
      <w:r w:rsidR="00176F1B">
        <w:rPr>
          <w:rFonts w:asciiTheme="majorBidi" w:hAnsiTheme="majorBidi" w:cstheme="majorBidi"/>
          <w:sz w:val="24"/>
          <w:szCs w:val="24"/>
          <w:lang w:val="es-AR"/>
        </w:rPr>
        <w:t>q</w:t>
      </w:r>
      <w:r w:rsidR="00735380">
        <w:rPr>
          <w:rFonts w:asciiTheme="majorBidi" w:hAnsiTheme="majorBidi" w:cstheme="majorBidi"/>
          <w:sz w:val="24"/>
          <w:szCs w:val="24"/>
          <w:lang w:val="es-AR"/>
        </w:rPr>
        <w:t>ue le acerc</w:t>
      </w:r>
      <w:r w:rsidR="00176F1B">
        <w:rPr>
          <w:rFonts w:asciiTheme="majorBidi" w:hAnsiTheme="majorBidi" w:cstheme="majorBidi"/>
          <w:sz w:val="24"/>
          <w:szCs w:val="24"/>
          <w:lang w:val="es-AR"/>
        </w:rPr>
        <w:t>aron</w:t>
      </w:r>
      <w:r w:rsidR="00735380">
        <w:rPr>
          <w:rFonts w:asciiTheme="majorBidi" w:hAnsiTheme="majorBidi" w:cstheme="majorBidi"/>
          <w:sz w:val="24"/>
          <w:szCs w:val="24"/>
          <w:lang w:val="es-AR"/>
        </w:rPr>
        <w:t xml:space="preserve"> a </w:t>
      </w:r>
      <w:r w:rsidR="00176F1B">
        <w:rPr>
          <w:rFonts w:asciiTheme="majorBidi" w:hAnsiTheme="majorBidi" w:cstheme="majorBidi"/>
          <w:sz w:val="24"/>
          <w:szCs w:val="24"/>
          <w:lang w:val="es-AR"/>
        </w:rPr>
        <w:t>la ideología</w:t>
      </w:r>
      <w:r w:rsidR="00735380">
        <w:rPr>
          <w:rFonts w:asciiTheme="majorBidi" w:hAnsiTheme="majorBidi" w:cstheme="majorBidi"/>
          <w:sz w:val="24"/>
          <w:szCs w:val="24"/>
          <w:lang w:val="es-AR"/>
        </w:rPr>
        <w:t xml:space="preserve"> de izquierda</w:t>
      </w:r>
      <w:r>
        <w:rPr>
          <w:rFonts w:asciiTheme="majorBidi" w:hAnsiTheme="majorBidi" w:cstheme="majorBidi"/>
          <w:sz w:val="24"/>
          <w:szCs w:val="24"/>
          <w:lang w:val="es-AR"/>
        </w:rPr>
        <w:t xml:space="preserve">, por lo menos no </w:t>
      </w:r>
      <w:r w:rsidR="00284053">
        <w:rPr>
          <w:rFonts w:asciiTheme="majorBidi" w:hAnsiTheme="majorBidi" w:cstheme="majorBidi"/>
          <w:sz w:val="24"/>
          <w:szCs w:val="24"/>
          <w:lang w:val="es-AR"/>
        </w:rPr>
        <w:t xml:space="preserve">que </w:t>
      </w:r>
      <w:r>
        <w:rPr>
          <w:rFonts w:asciiTheme="majorBidi" w:hAnsiTheme="majorBidi" w:cstheme="majorBidi"/>
          <w:sz w:val="24"/>
          <w:szCs w:val="24"/>
          <w:lang w:val="es-AR"/>
        </w:rPr>
        <w:t xml:space="preserve">le </w:t>
      </w:r>
      <w:r w:rsidR="008D3304">
        <w:rPr>
          <w:rFonts w:asciiTheme="majorBidi" w:hAnsiTheme="majorBidi" w:cstheme="majorBidi"/>
          <w:sz w:val="24"/>
          <w:szCs w:val="24"/>
          <w:lang w:val="es-AR"/>
        </w:rPr>
        <w:t>atuvieran</w:t>
      </w:r>
      <w:r>
        <w:rPr>
          <w:rFonts w:asciiTheme="majorBidi" w:hAnsiTheme="majorBidi" w:cstheme="majorBidi"/>
          <w:sz w:val="24"/>
          <w:szCs w:val="24"/>
          <w:lang w:val="es-AR"/>
        </w:rPr>
        <w:t xml:space="preserve"> personalmente</w:t>
      </w:r>
      <w:r w:rsidR="006E203B">
        <w:rPr>
          <w:rFonts w:asciiTheme="majorBidi" w:hAnsiTheme="majorBidi" w:cstheme="majorBidi"/>
          <w:sz w:val="24"/>
          <w:szCs w:val="24"/>
          <w:lang w:val="es-AR"/>
        </w:rPr>
        <w:t>.  S</w:t>
      </w:r>
      <w:r w:rsidR="00FF211A">
        <w:rPr>
          <w:rFonts w:asciiTheme="majorBidi" w:hAnsiTheme="majorBidi" w:cstheme="majorBidi"/>
          <w:sz w:val="24"/>
          <w:szCs w:val="24"/>
          <w:lang w:val="es-AR"/>
        </w:rPr>
        <w:t>u sensibilidad por el prójimo</w:t>
      </w:r>
      <w:r w:rsidR="006E203B">
        <w:rPr>
          <w:rFonts w:asciiTheme="majorBidi" w:hAnsiTheme="majorBidi" w:cstheme="majorBidi"/>
          <w:sz w:val="24"/>
          <w:szCs w:val="24"/>
          <w:lang w:val="es-AR"/>
        </w:rPr>
        <w:t xml:space="preserve"> </w:t>
      </w:r>
      <w:r>
        <w:rPr>
          <w:rFonts w:asciiTheme="majorBidi" w:hAnsiTheme="majorBidi" w:cstheme="majorBidi"/>
          <w:sz w:val="24"/>
          <w:szCs w:val="24"/>
          <w:lang w:val="es-AR"/>
        </w:rPr>
        <w:t>e</w:t>
      </w:r>
      <w:r w:rsidR="006E203B">
        <w:rPr>
          <w:rFonts w:asciiTheme="majorBidi" w:hAnsiTheme="majorBidi" w:cstheme="majorBidi"/>
          <w:sz w:val="24"/>
          <w:szCs w:val="24"/>
          <w:lang w:val="es-AR"/>
        </w:rPr>
        <w:t>manaba de la realidad cotidiana que observaba con ojos críticos,</w:t>
      </w:r>
      <w:r w:rsidR="00FF211A">
        <w:rPr>
          <w:rFonts w:asciiTheme="majorBidi" w:hAnsiTheme="majorBidi" w:cstheme="majorBidi"/>
          <w:sz w:val="24"/>
          <w:szCs w:val="24"/>
          <w:lang w:val="es-AR"/>
        </w:rPr>
        <w:t xml:space="preserve"> </w:t>
      </w:r>
      <w:r w:rsidR="006E203B">
        <w:rPr>
          <w:rFonts w:asciiTheme="majorBidi" w:hAnsiTheme="majorBidi" w:cstheme="majorBidi"/>
          <w:sz w:val="24"/>
          <w:szCs w:val="24"/>
          <w:lang w:val="es-AR"/>
        </w:rPr>
        <w:t>de</w:t>
      </w:r>
      <w:r w:rsidR="00FF211A">
        <w:rPr>
          <w:rFonts w:asciiTheme="majorBidi" w:hAnsiTheme="majorBidi" w:cstheme="majorBidi"/>
          <w:sz w:val="24"/>
          <w:szCs w:val="24"/>
          <w:lang w:val="es-AR"/>
        </w:rPr>
        <w:t xml:space="preserve"> los niños hambrientos que veía deambular por las calles de la capital argentina</w:t>
      </w:r>
      <w:r w:rsidR="00284053">
        <w:rPr>
          <w:rFonts w:asciiTheme="majorBidi" w:hAnsiTheme="majorBidi" w:cstheme="majorBidi"/>
          <w:sz w:val="24"/>
          <w:szCs w:val="24"/>
          <w:lang w:val="es-AR"/>
        </w:rPr>
        <w:t>, y de su devoción por la lectura</w:t>
      </w:r>
      <w:r w:rsidR="00FF211A">
        <w:rPr>
          <w:rFonts w:asciiTheme="majorBidi" w:hAnsiTheme="majorBidi" w:cstheme="majorBidi"/>
          <w:sz w:val="24"/>
          <w:szCs w:val="24"/>
          <w:lang w:val="es-AR"/>
        </w:rPr>
        <w:t xml:space="preserve">.  </w:t>
      </w:r>
      <w:r w:rsidR="00284053">
        <w:rPr>
          <w:rFonts w:asciiTheme="majorBidi" w:hAnsiTheme="majorBidi" w:cstheme="majorBidi"/>
          <w:sz w:val="24"/>
          <w:szCs w:val="24"/>
          <w:lang w:val="es-AR"/>
        </w:rPr>
        <w:t xml:space="preserve"> Y</w:t>
      </w:r>
      <w:r>
        <w:rPr>
          <w:rFonts w:asciiTheme="majorBidi" w:hAnsiTheme="majorBidi" w:cstheme="majorBidi"/>
          <w:sz w:val="24"/>
          <w:szCs w:val="24"/>
          <w:lang w:val="es-AR"/>
        </w:rPr>
        <w:t xml:space="preserve">a </w:t>
      </w:r>
      <w:r w:rsidR="00176F1B">
        <w:rPr>
          <w:rFonts w:asciiTheme="majorBidi" w:hAnsiTheme="majorBidi" w:cstheme="majorBidi"/>
          <w:sz w:val="24"/>
          <w:szCs w:val="24"/>
          <w:lang w:val="es-AR"/>
        </w:rPr>
        <w:t xml:space="preserve">en su juventud temprana </w:t>
      </w:r>
      <w:r w:rsidR="00284053">
        <w:rPr>
          <w:rFonts w:asciiTheme="majorBidi" w:hAnsiTheme="majorBidi" w:cstheme="majorBidi"/>
          <w:sz w:val="24"/>
          <w:szCs w:val="24"/>
          <w:lang w:val="es-AR"/>
        </w:rPr>
        <w:t>s</w:t>
      </w:r>
      <w:r w:rsidR="00176F1B">
        <w:rPr>
          <w:rFonts w:asciiTheme="majorBidi" w:hAnsiTheme="majorBidi" w:cstheme="majorBidi"/>
          <w:sz w:val="24"/>
          <w:szCs w:val="24"/>
          <w:lang w:val="es-AR"/>
        </w:rPr>
        <w:t xml:space="preserve">e había familiarizado con </w:t>
      </w:r>
      <w:r w:rsidR="005C449A">
        <w:rPr>
          <w:rFonts w:asciiTheme="majorBidi" w:hAnsiTheme="majorBidi" w:cstheme="majorBidi"/>
          <w:sz w:val="24"/>
          <w:szCs w:val="24"/>
          <w:lang w:val="es-AR"/>
        </w:rPr>
        <w:t xml:space="preserve">el </w:t>
      </w:r>
      <w:r w:rsidR="005C449A" w:rsidRPr="005C449A">
        <w:rPr>
          <w:rFonts w:asciiTheme="majorBidi" w:hAnsiTheme="majorBidi" w:cstheme="majorBidi"/>
          <w:i/>
          <w:iCs/>
          <w:sz w:val="24"/>
          <w:szCs w:val="24"/>
          <w:lang w:val="es-AR"/>
        </w:rPr>
        <w:t>Manifiesto Comunista</w:t>
      </w:r>
      <w:r w:rsidR="005C449A">
        <w:rPr>
          <w:rFonts w:asciiTheme="majorBidi" w:hAnsiTheme="majorBidi" w:cstheme="majorBidi"/>
          <w:sz w:val="24"/>
          <w:szCs w:val="24"/>
          <w:lang w:val="es-AR"/>
        </w:rPr>
        <w:t xml:space="preserve"> de </w:t>
      </w:r>
      <w:r w:rsidR="00176F1B">
        <w:rPr>
          <w:rFonts w:asciiTheme="majorBidi" w:hAnsiTheme="majorBidi" w:cstheme="majorBidi"/>
          <w:sz w:val="24"/>
          <w:szCs w:val="24"/>
          <w:lang w:val="es-AR"/>
        </w:rPr>
        <w:t xml:space="preserve">Marx y Engels, </w:t>
      </w:r>
      <w:r>
        <w:rPr>
          <w:rFonts w:asciiTheme="majorBidi" w:hAnsiTheme="majorBidi" w:cstheme="majorBidi"/>
          <w:sz w:val="24"/>
          <w:szCs w:val="24"/>
          <w:lang w:val="es-AR"/>
        </w:rPr>
        <w:t xml:space="preserve">las poesías de Guillén, </w:t>
      </w:r>
      <w:r w:rsidR="00FC7F4F">
        <w:rPr>
          <w:rFonts w:asciiTheme="majorBidi" w:hAnsiTheme="majorBidi" w:cstheme="majorBidi"/>
          <w:sz w:val="24"/>
          <w:szCs w:val="24"/>
          <w:lang w:val="es-AR"/>
        </w:rPr>
        <w:t>así como con los escritos d</w:t>
      </w:r>
      <w:r>
        <w:rPr>
          <w:rFonts w:asciiTheme="majorBidi" w:hAnsiTheme="majorBidi" w:cstheme="majorBidi"/>
          <w:sz w:val="24"/>
          <w:szCs w:val="24"/>
          <w:lang w:val="es-AR"/>
        </w:rPr>
        <w:t xml:space="preserve">el </w:t>
      </w:r>
      <w:r w:rsidR="00176F1B">
        <w:rPr>
          <w:rFonts w:asciiTheme="majorBidi" w:hAnsiTheme="majorBidi" w:cstheme="majorBidi"/>
          <w:sz w:val="24"/>
          <w:szCs w:val="24"/>
          <w:lang w:val="es-AR"/>
        </w:rPr>
        <w:t xml:space="preserve">Che Guevara, </w:t>
      </w:r>
      <w:r>
        <w:rPr>
          <w:rFonts w:asciiTheme="majorBidi" w:hAnsiTheme="majorBidi" w:cstheme="majorBidi"/>
          <w:sz w:val="24"/>
          <w:szCs w:val="24"/>
          <w:lang w:val="es-AR"/>
        </w:rPr>
        <w:t>su héroe indiscutido</w:t>
      </w:r>
      <w:r w:rsidR="00FF211A">
        <w:rPr>
          <w:rFonts w:asciiTheme="majorBidi" w:hAnsiTheme="majorBidi" w:cstheme="majorBidi"/>
          <w:sz w:val="24"/>
          <w:szCs w:val="24"/>
          <w:lang w:val="es-AR"/>
        </w:rPr>
        <w:t xml:space="preserve">.  </w:t>
      </w:r>
      <w:r w:rsidR="00176F1B">
        <w:rPr>
          <w:rFonts w:asciiTheme="majorBidi" w:hAnsiTheme="majorBidi" w:cstheme="majorBidi"/>
          <w:sz w:val="24"/>
          <w:szCs w:val="24"/>
          <w:lang w:val="es-AR"/>
        </w:rPr>
        <w:t xml:space="preserve">Siguiendo el ejemplo de otros jóvenes de su edad, comenzó a activar </w:t>
      </w:r>
      <w:r>
        <w:rPr>
          <w:rFonts w:asciiTheme="majorBidi" w:hAnsiTheme="majorBidi" w:cstheme="majorBidi"/>
          <w:sz w:val="24"/>
          <w:szCs w:val="24"/>
          <w:lang w:val="es-AR"/>
        </w:rPr>
        <w:t xml:space="preserve">en </w:t>
      </w:r>
      <w:r w:rsidR="00FF211A">
        <w:rPr>
          <w:rFonts w:asciiTheme="majorBidi" w:hAnsiTheme="majorBidi" w:cstheme="majorBidi"/>
          <w:sz w:val="24"/>
          <w:szCs w:val="24"/>
          <w:lang w:val="es-AR"/>
        </w:rPr>
        <w:t xml:space="preserve">movimientos judíos sionistas de izquierda, </w:t>
      </w:r>
      <w:r>
        <w:rPr>
          <w:rFonts w:asciiTheme="majorBidi" w:hAnsiTheme="majorBidi" w:cstheme="majorBidi"/>
          <w:sz w:val="24"/>
          <w:szCs w:val="24"/>
          <w:lang w:val="es-AR"/>
        </w:rPr>
        <w:t>inicialmente</w:t>
      </w:r>
      <w:r w:rsidR="00FF211A">
        <w:rPr>
          <w:rFonts w:asciiTheme="majorBidi" w:hAnsiTheme="majorBidi" w:cstheme="majorBidi"/>
          <w:sz w:val="24"/>
          <w:szCs w:val="24"/>
          <w:lang w:val="es-AR"/>
        </w:rPr>
        <w:t xml:space="preserve"> en </w:t>
      </w:r>
      <w:proofErr w:type="spellStart"/>
      <w:r w:rsidR="00FF211A" w:rsidRPr="008D3304">
        <w:rPr>
          <w:rFonts w:asciiTheme="majorBidi" w:hAnsiTheme="majorBidi" w:cstheme="majorBidi"/>
          <w:i/>
          <w:iCs/>
          <w:sz w:val="24"/>
          <w:szCs w:val="24"/>
          <w:lang w:val="es-AR"/>
        </w:rPr>
        <w:t>Badere</w:t>
      </w:r>
      <w:r w:rsidR="008D3304" w:rsidRPr="008D3304">
        <w:rPr>
          <w:rFonts w:asciiTheme="majorBidi" w:hAnsiTheme="majorBidi" w:cstheme="majorBidi"/>
          <w:i/>
          <w:iCs/>
          <w:lang w:val="es-AR"/>
        </w:rPr>
        <w:t>j</w:t>
      </w:r>
      <w:proofErr w:type="spellEnd"/>
      <w:r w:rsidR="008D3304" w:rsidRPr="008D3304">
        <w:rPr>
          <w:rFonts w:asciiTheme="majorBidi" w:hAnsiTheme="majorBidi" w:cstheme="majorBidi"/>
          <w:lang w:val="es-AR"/>
        </w:rPr>
        <w:t xml:space="preserve"> (</w:t>
      </w:r>
      <w:r w:rsidR="008D3304" w:rsidRPr="005C449A">
        <w:rPr>
          <w:rFonts w:asciiTheme="majorBidi" w:hAnsiTheme="majorBidi" w:cstheme="majorBidi"/>
          <w:sz w:val="24"/>
          <w:szCs w:val="24"/>
          <w:lang w:val="es-AR"/>
        </w:rPr>
        <w:t>en el camino</w:t>
      </w:r>
      <w:r w:rsidR="008D3304" w:rsidRPr="008D3304">
        <w:rPr>
          <w:rFonts w:asciiTheme="majorBidi" w:hAnsiTheme="majorBidi" w:cstheme="majorBidi"/>
          <w:lang w:val="es-AR"/>
        </w:rPr>
        <w:t>)</w:t>
      </w:r>
      <w:r w:rsidR="00FF211A" w:rsidRPr="008D3304">
        <w:rPr>
          <w:rFonts w:asciiTheme="majorBidi" w:hAnsiTheme="majorBidi" w:cstheme="majorBidi"/>
          <w:sz w:val="24"/>
          <w:szCs w:val="24"/>
          <w:lang w:val="es-AR"/>
        </w:rPr>
        <w:t>,</w:t>
      </w:r>
      <w:r w:rsidR="00FF211A" w:rsidRPr="008D3304">
        <w:rPr>
          <w:rStyle w:val="a6"/>
          <w:rFonts w:asciiTheme="majorBidi" w:hAnsiTheme="majorBidi" w:cstheme="majorBidi"/>
          <w:sz w:val="24"/>
          <w:szCs w:val="24"/>
          <w:lang w:val="es-AR"/>
        </w:rPr>
        <w:footnoteReference w:id="29"/>
      </w:r>
      <w:r w:rsidR="00FF211A">
        <w:rPr>
          <w:rFonts w:asciiTheme="majorBidi" w:hAnsiTheme="majorBidi" w:cstheme="majorBidi"/>
          <w:sz w:val="24"/>
          <w:szCs w:val="24"/>
          <w:lang w:val="es-AR"/>
        </w:rPr>
        <w:t xml:space="preserve"> después en el </w:t>
      </w:r>
      <w:proofErr w:type="spellStart"/>
      <w:r w:rsidR="00FF211A" w:rsidRPr="00FF211A">
        <w:rPr>
          <w:rFonts w:asciiTheme="majorBidi" w:hAnsiTheme="majorBidi" w:cstheme="majorBidi"/>
          <w:i/>
          <w:iCs/>
          <w:sz w:val="24"/>
          <w:szCs w:val="24"/>
          <w:lang w:val="es-AR"/>
        </w:rPr>
        <w:t>HaShomer</w:t>
      </w:r>
      <w:proofErr w:type="spellEnd"/>
      <w:r w:rsidR="00FF211A" w:rsidRPr="00FF211A">
        <w:rPr>
          <w:rFonts w:asciiTheme="majorBidi" w:hAnsiTheme="majorBidi" w:cstheme="majorBidi"/>
          <w:i/>
          <w:iCs/>
          <w:sz w:val="24"/>
          <w:szCs w:val="24"/>
          <w:lang w:val="es-AR"/>
        </w:rPr>
        <w:t xml:space="preserve"> </w:t>
      </w:r>
      <w:proofErr w:type="spellStart"/>
      <w:r w:rsidR="00FF211A" w:rsidRPr="00FF211A">
        <w:rPr>
          <w:rFonts w:asciiTheme="majorBidi" w:hAnsiTheme="majorBidi" w:cstheme="majorBidi"/>
          <w:i/>
          <w:iCs/>
          <w:sz w:val="24"/>
          <w:szCs w:val="24"/>
          <w:lang w:val="es-AR"/>
        </w:rPr>
        <w:t>Hatzair</w:t>
      </w:r>
      <w:proofErr w:type="spellEnd"/>
      <w:r w:rsidR="008D3304">
        <w:rPr>
          <w:rFonts w:asciiTheme="majorBidi" w:hAnsiTheme="majorBidi" w:cstheme="majorBidi"/>
          <w:i/>
          <w:iCs/>
          <w:sz w:val="24"/>
          <w:szCs w:val="24"/>
          <w:lang w:val="es-AR"/>
        </w:rPr>
        <w:t xml:space="preserve"> </w:t>
      </w:r>
      <w:r w:rsidR="008D3304">
        <w:rPr>
          <w:rFonts w:asciiTheme="majorBidi" w:hAnsiTheme="majorBidi" w:cstheme="majorBidi"/>
          <w:sz w:val="24"/>
          <w:szCs w:val="24"/>
          <w:lang w:val="es-AR"/>
        </w:rPr>
        <w:t xml:space="preserve">(el </w:t>
      </w:r>
      <w:r w:rsidR="00FC7F4F">
        <w:rPr>
          <w:rFonts w:asciiTheme="majorBidi" w:hAnsiTheme="majorBidi" w:cstheme="majorBidi"/>
          <w:sz w:val="24"/>
          <w:szCs w:val="24"/>
          <w:lang w:val="es-AR"/>
        </w:rPr>
        <w:t>joven</w:t>
      </w:r>
      <w:r w:rsidR="008D3304">
        <w:rPr>
          <w:rFonts w:asciiTheme="majorBidi" w:hAnsiTheme="majorBidi" w:cstheme="majorBidi"/>
          <w:sz w:val="24"/>
          <w:szCs w:val="24"/>
          <w:lang w:val="es-AR"/>
        </w:rPr>
        <w:t xml:space="preserve"> guardián)</w:t>
      </w:r>
      <w:r w:rsidR="00FF211A">
        <w:rPr>
          <w:rFonts w:asciiTheme="majorBidi" w:hAnsiTheme="majorBidi" w:cstheme="majorBidi"/>
          <w:sz w:val="24"/>
          <w:szCs w:val="24"/>
          <w:lang w:val="es-AR"/>
        </w:rPr>
        <w:t>.</w:t>
      </w:r>
      <w:r w:rsidR="00FF211A">
        <w:rPr>
          <w:rStyle w:val="a6"/>
          <w:rFonts w:asciiTheme="majorBidi" w:hAnsiTheme="majorBidi" w:cstheme="majorBidi"/>
          <w:sz w:val="24"/>
          <w:szCs w:val="24"/>
          <w:lang w:val="es-AR"/>
        </w:rPr>
        <w:footnoteReference w:id="30"/>
      </w:r>
      <w:r w:rsidR="00735380">
        <w:rPr>
          <w:rFonts w:asciiTheme="majorBidi" w:hAnsiTheme="majorBidi" w:cstheme="majorBidi"/>
          <w:sz w:val="24"/>
          <w:szCs w:val="24"/>
          <w:lang w:val="es-AR"/>
        </w:rPr>
        <w:t xml:space="preserve"> </w:t>
      </w:r>
      <w:r w:rsidR="00FF211A">
        <w:rPr>
          <w:rFonts w:asciiTheme="majorBidi" w:hAnsiTheme="majorBidi" w:cstheme="majorBidi"/>
          <w:sz w:val="24"/>
          <w:szCs w:val="24"/>
          <w:lang w:val="es-AR"/>
        </w:rPr>
        <w:t xml:space="preserve"> </w:t>
      </w:r>
      <w:r>
        <w:rPr>
          <w:rFonts w:asciiTheme="majorBidi" w:hAnsiTheme="majorBidi" w:cstheme="majorBidi"/>
          <w:sz w:val="24"/>
          <w:szCs w:val="24"/>
          <w:lang w:val="es-AR"/>
        </w:rPr>
        <w:t>L</w:t>
      </w:r>
      <w:r w:rsidR="00FF211A">
        <w:rPr>
          <w:rFonts w:asciiTheme="majorBidi" w:hAnsiTheme="majorBidi" w:cstheme="majorBidi"/>
          <w:sz w:val="24"/>
          <w:szCs w:val="24"/>
          <w:lang w:val="es-AR"/>
        </w:rPr>
        <w:t xml:space="preserve">a profundización en las teorías de izquierda </w:t>
      </w:r>
      <w:r w:rsidR="00176F1B">
        <w:rPr>
          <w:rFonts w:asciiTheme="majorBidi" w:hAnsiTheme="majorBidi" w:cstheme="majorBidi"/>
          <w:sz w:val="24"/>
          <w:szCs w:val="24"/>
          <w:lang w:val="es-AR"/>
        </w:rPr>
        <w:t>llevó paulatinamente a</w:t>
      </w:r>
      <w:r w:rsidR="00FF211A">
        <w:rPr>
          <w:rFonts w:asciiTheme="majorBidi" w:hAnsiTheme="majorBidi" w:cstheme="majorBidi"/>
          <w:sz w:val="24"/>
          <w:szCs w:val="24"/>
          <w:lang w:val="es-AR"/>
        </w:rPr>
        <w:t xml:space="preserve"> su </w:t>
      </w:r>
      <w:r w:rsidR="00176F1B">
        <w:rPr>
          <w:rFonts w:asciiTheme="majorBidi" w:hAnsiTheme="majorBidi" w:cstheme="majorBidi"/>
          <w:sz w:val="24"/>
          <w:szCs w:val="24"/>
          <w:lang w:val="es-AR"/>
        </w:rPr>
        <w:t xml:space="preserve">divorcio </w:t>
      </w:r>
      <w:r w:rsidR="00FF211A">
        <w:rPr>
          <w:rFonts w:asciiTheme="majorBidi" w:hAnsiTheme="majorBidi" w:cstheme="majorBidi"/>
          <w:sz w:val="24"/>
          <w:szCs w:val="24"/>
          <w:lang w:val="es-AR"/>
        </w:rPr>
        <w:t xml:space="preserve">de la </w:t>
      </w:r>
      <w:r w:rsidR="00176F1B">
        <w:rPr>
          <w:rFonts w:asciiTheme="majorBidi" w:hAnsiTheme="majorBidi" w:cstheme="majorBidi"/>
          <w:sz w:val="24"/>
          <w:szCs w:val="24"/>
          <w:lang w:val="es-AR"/>
        </w:rPr>
        <w:t xml:space="preserve">ideología sionista para sumirse completamente en </w:t>
      </w:r>
      <w:r>
        <w:rPr>
          <w:rFonts w:asciiTheme="majorBidi" w:hAnsiTheme="majorBidi" w:cstheme="majorBidi"/>
          <w:sz w:val="24"/>
          <w:szCs w:val="24"/>
          <w:lang w:val="es-AR"/>
        </w:rPr>
        <w:t xml:space="preserve">la </w:t>
      </w:r>
      <w:r w:rsidR="005C449A">
        <w:rPr>
          <w:rFonts w:asciiTheme="majorBidi" w:hAnsiTheme="majorBidi" w:cstheme="majorBidi"/>
          <w:sz w:val="24"/>
          <w:szCs w:val="24"/>
          <w:lang w:val="es-AR"/>
        </w:rPr>
        <w:t>realidad</w:t>
      </w:r>
      <w:r>
        <w:rPr>
          <w:rFonts w:asciiTheme="majorBidi" w:hAnsiTheme="majorBidi" w:cstheme="majorBidi"/>
          <w:sz w:val="24"/>
          <w:szCs w:val="24"/>
          <w:lang w:val="es-AR"/>
        </w:rPr>
        <w:t xml:space="preserve"> política socioeconómica </w:t>
      </w:r>
      <w:r w:rsidR="005C449A">
        <w:rPr>
          <w:rFonts w:asciiTheme="majorBidi" w:hAnsiTheme="majorBidi" w:cstheme="majorBidi"/>
          <w:sz w:val="24"/>
          <w:szCs w:val="24"/>
          <w:lang w:val="es-AR"/>
        </w:rPr>
        <w:t xml:space="preserve">y la crisis </w:t>
      </w:r>
      <w:r>
        <w:rPr>
          <w:rFonts w:asciiTheme="majorBidi" w:hAnsiTheme="majorBidi" w:cstheme="majorBidi"/>
          <w:sz w:val="24"/>
          <w:szCs w:val="24"/>
          <w:lang w:val="es-AR"/>
        </w:rPr>
        <w:t>que atravesaba</w:t>
      </w:r>
      <w:r w:rsidR="005C449A">
        <w:rPr>
          <w:rFonts w:asciiTheme="majorBidi" w:hAnsiTheme="majorBidi" w:cstheme="majorBidi"/>
          <w:sz w:val="24"/>
          <w:szCs w:val="24"/>
          <w:lang w:val="es-AR"/>
        </w:rPr>
        <w:t xml:space="preserve"> entonces</w:t>
      </w:r>
      <w:r w:rsidR="00176F1B">
        <w:rPr>
          <w:rFonts w:asciiTheme="majorBidi" w:hAnsiTheme="majorBidi" w:cstheme="majorBidi"/>
          <w:sz w:val="24"/>
          <w:szCs w:val="24"/>
          <w:lang w:val="es-AR"/>
        </w:rPr>
        <w:t xml:space="preserve"> la sociedad</w:t>
      </w:r>
      <w:r w:rsidR="00FF211A">
        <w:rPr>
          <w:rFonts w:asciiTheme="majorBidi" w:hAnsiTheme="majorBidi" w:cstheme="majorBidi"/>
          <w:sz w:val="24"/>
          <w:szCs w:val="24"/>
          <w:lang w:val="es-AR"/>
        </w:rPr>
        <w:t xml:space="preserve"> argentina.</w:t>
      </w:r>
      <w:r w:rsidR="008D3304">
        <w:rPr>
          <w:rStyle w:val="a6"/>
          <w:rFonts w:asciiTheme="majorBidi" w:hAnsiTheme="majorBidi" w:cstheme="majorBidi"/>
          <w:sz w:val="24"/>
          <w:szCs w:val="24"/>
          <w:lang w:val="es-AR"/>
        </w:rPr>
        <w:footnoteReference w:id="31"/>
      </w:r>
      <w:r w:rsidR="00FF211A">
        <w:rPr>
          <w:rFonts w:asciiTheme="majorBidi" w:hAnsiTheme="majorBidi" w:cstheme="majorBidi"/>
          <w:sz w:val="24"/>
          <w:szCs w:val="24"/>
          <w:lang w:val="es-AR"/>
        </w:rPr>
        <w:t xml:space="preserve">  </w:t>
      </w:r>
      <w:r w:rsidR="00176F1B">
        <w:rPr>
          <w:rFonts w:asciiTheme="majorBidi" w:hAnsiTheme="majorBidi" w:cstheme="majorBidi"/>
          <w:sz w:val="24"/>
          <w:szCs w:val="24"/>
          <w:lang w:val="es-AR"/>
        </w:rPr>
        <w:t>Por los años 70 e</w:t>
      </w:r>
      <w:r w:rsidR="00FF211A">
        <w:rPr>
          <w:rFonts w:asciiTheme="majorBidi" w:hAnsiTheme="majorBidi" w:cstheme="majorBidi"/>
          <w:sz w:val="24"/>
          <w:szCs w:val="24"/>
          <w:lang w:val="es-AR"/>
        </w:rPr>
        <w:t xml:space="preserve">l colegio secundario proveía </w:t>
      </w:r>
      <w:r w:rsidR="00176F1B">
        <w:rPr>
          <w:rFonts w:asciiTheme="majorBidi" w:hAnsiTheme="majorBidi" w:cstheme="majorBidi"/>
          <w:sz w:val="24"/>
          <w:szCs w:val="24"/>
          <w:lang w:val="es-AR"/>
        </w:rPr>
        <w:t>la arena propicia</w:t>
      </w:r>
      <w:r w:rsidR="00FF211A">
        <w:rPr>
          <w:rFonts w:asciiTheme="majorBidi" w:hAnsiTheme="majorBidi" w:cstheme="majorBidi"/>
          <w:sz w:val="24"/>
          <w:szCs w:val="24"/>
          <w:lang w:val="es-AR"/>
        </w:rPr>
        <w:t xml:space="preserve"> para la </w:t>
      </w:r>
      <w:r w:rsidR="00FF211A">
        <w:rPr>
          <w:rFonts w:asciiTheme="majorBidi" w:hAnsiTheme="majorBidi" w:cstheme="majorBidi"/>
          <w:sz w:val="24"/>
          <w:szCs w:val="24"/>
          <w:lang w:val="es-AR"/>
        </w:rPr>
        <w:lastRenderedPageBreak/>
        <w:t>movilización política de jóvenes</w:t>
      </w:r>
      <w:r w:rsidR="00176F1B">
        <w:rPr>
          <w:rFonts w:asciiTheme="majorBidi" w:hAnsiTheme="majorBidi" w:cstheme="majorBidi"/>
          <w:sz w:val="24"/>
          <w:szCs w:val="24"/>
          <w:lang w:val="es-AR"/>
        </w:rPr>
        <w:t>,</w:t>
      </w:r>
      <w:r w:rsidR="00FF211A">
        <w:rPr>
          <w:rFonts w:asciiTheme="majorBidi" w:hAnsiTheme="majorBidi" w:cstheme="majorBidi"/>
          <w:sz w:val="24"/>
          <w:szCs w:val="24"/>
          <w:lang w:val="es-AR"/>
        </w:rPr>
        <w:t xml:space="preserve"> y de allí el camino ya estaba </w:t>
      </w:r>
      <w:r>
        <w:rPr>
          <w:rFonts w:asciiTheme="majorBidi" w:hAnsiTheme="majorBidi" w:cstheme="majorBidi"/>
          <w:sz w:val="24"/>
          <w:szCs w:val="24"/>
          <w:lang w:val="es-AR"/>
        </w:rPr>
        <w:t>allanado</w:t>
      </w:r>
      <w:r w:rsidR="00FF211A">
        <w:rPr>
          <w:rFonts w:asciiTheme="majorBidi" w:hAnsiTheme="majorBidi" w:cstheme="majorBidi"/>
          <w:sz w:val="24"/>
          <w:szCs w:val="24"/>
          <w:lang w:val="es-AR"/>
        </w:rPr>
        <w:t xml:space="preserve"> para </w:t>
      </w:r>
      <w:r>
        <w:rPr>
          <w:rFonts w:asciiTheme="majorBidi" w:hAnsiTheme="majorBidi" w:cstheme="majorBidi"/>
          <w:sz w:val="24"/>
          <w:szCs w:val="24"/>
          <w:lang w:val="es-AR"/>
        </w:rPr>
        <w:t xml:space="preserve">su afiliación a </w:t>
      </w:r>
      <w:r w:rsidR="00FF211A">
        <w:rPr>
          <w:rFonts w:asciiTheme="majorBidi" w:hAnsiTheme="majorBidi" w:cstheme="majorBidi"/>
          <w:sz w:val="24"/>
          <w:szCs w:val="24"/>
          <w:lang w:val="es-AR"/>
        </w:rPr>
        <w:t>la guerrilla urbana</w:t>
      </w:r>
      <w:r w:rsidR="0085764E">
        <w:rPr>
          <w:rFonts w:asciiTheme="majorBidi" w:hAnsiTheme="majorBidi" w:cstheme="majorBidi"/>
          <w:sz w:val="24"/>
          <w:szCs w:val="24"/>
          <w:lang w:val="es-AR"/>
        </w:rPr>
        <w:t>.</w:t>
      </w:r>
      <w:r w:rsidR="006A673F">
        <w:rPr>
          <w:rStyle w:val="a6"/>
          <w:rFonts w:asciiTheme="majorBidi" w:hAnsiTheme="majorBidi" w:cstheme="majorBidi"/>
          <w:sz w:val="24"/>
          <w:szCs w:val="24"/>
          <w:lang w:val="es-AR"/>
        </w:rPr>
        <w:footnoteReference w:id="32"/>
      </w:r>
      <w:r w:rsidR="0085764E">
        <w:rPr>
          <w:rFonts w:asciiTheme="majorBidi" w:hAnsiTheme="majorBidi" w:cstheme="majorBidi"/>
          <w:sz w:val="24"/>
          <w:szCs w:val="24"/>
          <w:lang w:val="es-AR"/>
        </w:rPr>
        <w:t xml:space="preserve">  Kike se incorporó a la </w:t>
      </w:r>
      <w:r w:rsidR="0085764E" w:rsidRPr="0085764E">
        <w:rPr>
          <w:rFonts w:asciiTheme="majorBidi" w:hAnsiTheme="majorBidi" w:cstheme="majorBidi"/>
          <w:i/>
          <w:iCs/>
          <w:sz w:val="24"/>
          <w:szCs w:val="24"/>
          <w:lang w:val="es-AR"/>
        </w:rPr>
        <w:t xml:space="preserve">Juventud </w:t>
      </w:r>
      <w:proofErr w:type="spellStart"/>
      <w:r w:rsidR="0085764E" w:rsidRPr="0085764E">
        <w:rPr>
          <w:rFonts w:asciiTheme="majorBidi" w:hAnsiTheme="majorBidi" w:cstheme="majorBidi"/>
          <w:i/>
          <w:iCs/>
          <w:sz w:val="24"/>
          <w:szCs w:val="24"/>
          <w:lang w:val="es-AR"/>
        </w:rPr>
        <w:t>Gevarista</w:t>
      </w:r>
      <w:proofErr w:type="spellEnd"/>
      <w:r w:rsidR="0085764E">
        <w:rPr>
          <w:rFonts w:asciiTheme="majorBidi" w:hAnsiTheme="majorBidi" w:cstheme="majorBidi"/>
          <w:sz w:val="24"/>
          <w:szCs w:val="24"/>
          <w:lang w:val="es-AR"/>
        </w:rPr>
        <w:t>,</w:t>
      </w:r>
      <w:r w:rsidR="00EC123B">
        <w:rPr>
          <w:rStyle w:val="a6"/>
          <w:rFonts w:asciiTheme="majorBidi" w:hAnsiTheme="majorBidi" w:cstheme="majorBidi"/>
          <w:sz w:val="24"/>
          <w:szCs w:val="24"/>
          <w:lang w:val="es-AR"/>
        </w:rPr>
        <w:footnoteReference w:id="33"/>
      </w:r>
      <w:r w:rsidR="0085764E">
        <w:rPr>
          <w:rFonts w:asciiTheme="majorBidi" w:hAnsiTheme="majorBidi" w:cstheme="majorBidi"/>
          <w:sz w:val="24"/>
          <w:szCs w:val="24"/>
          <w:lang w:val="es-AR"/>
        </w:rPr>
        <w:t xml:space="preserve"> </w:t>
      </w:r>
      <w:r w:rsidR="00EC123B">
        <w:rPr>
          <w:rFonts w:asciiTheme="majorBidi" w:hAnsiTheme="majorBidi" w:cstheme="majorBidi"/>
          <w:sz w:val="24"/>
          <w:szCs w:val="24"/>
          <w:lang w:val="es-AR"/>
        </w:rPr>
        <w:t>acto consciente</w:t>
      </w:r>
      <w:r w:rsidR="0085764E">
        <w:rPr>
          <w:rFonts w:asciiTheme="majorBidi" w:hAnsiTheme="majorBidi" w:cstheme="majorBidi"/>
          <w:sz w:val="24"/>
          <w:szCs w:val="24"/>
          <w:lang w:val="es-AR"/>
        </w:rPr>
        <w:t xml:space="preserve"> que llev</w:t>
      </w:r>
      <w:r>
        <w:rPr>
          <w:rFonts w:asciiTheme="majorBidi" w:hAnsiTheme="majorBidi" w:cstheme="majorBidi"/>
          <w:sz w:val="24"/>
          <w:szCs w:val="24"/>
          <w:lang w:val="es-AR"/>
        </w:rPr>
        <w:t>aría</w:t>
      </w:r>
      <w:r w:rsidR="0085764E">
        <w:rPr>
          <w:rFonts w:asciiTheme="majorBidi" w:hAnsiTheme="majorBidi" w:cstheme="majorBidi"/>
          <w:sz w:val="24"/>
          <w:szCs w:val="24"/>
          <w:lang w:val="es-AR"/>
        </w:rPr>
        <w:t xml:space="preserve"> </w:t>
      </w:r>
      <w:r w:rsidR="002439B6">
        <w:rPr>
          <w:rFonts w:asciiTheme="majorBidi" w:hAnsiTheme="majorBidi" w:cstheme="majorBidi"/>
          <w:sz w:val="24"/>
          <w:szCs w:val="24"/>
          <w:lang w:val="es-AR"/>
        </w:rPr>
        <w:t xml:space="preserve">posteriormente </w:t>
      </w:r>
      <w:r w:rsidR="0085764E">
        <w:rPr>
          <w:rFonts w:asciiTheme="majorBidi" w:hAnsiTheme="majorBidi" w:cstheme="majorBidi"/>
          <w:sz w:val="24"/>
          <w:szCs w:val="24"/>
          <w:lang w:val="es-AR"/>
        </w:rPr>
        <w:t>a su secuestro, tortura, y desaparición.</w:t>
      </w:r>
      <w:r w:rsidR="00BA36E8">
        <w:rPr>
          <w:rStyle w:val="a6"/>
          <w:rFonts w:asciiTheme="majorBidi" w:hAnsiTheme="majorBidi" w:cstheme="majorBidi"/>
          <w:sz w:val="24"/>
          <w:szCs w:val="24"/>
          <w:lang w:val="es-AR"/>
        </w:rPr>
        <w:footnoteReference w:id="34"/>
      </w:r>
      <w:r w:rsidR="0085764E">
        <w:rPr>
          <w:rFonts w:asciiTheme="majorBidi" w:hAnsiTheme="majorBidi" w:cstheme="majorBidi"/>
          <w:sz w:val="24"/>
          <w:szCs w:val="24"/>
          <w:lang w:val="es-AR"/>
        </w:rPr>
        <w:t xml:space="preserve">  Amén del poster del Che que había colocado en el techo de su </w:t>
      </w:r>
      <w:r w:rsidR="002439B6">
        <w:rPr>
          <w:rFonts w:asciiTheme="majorBidi" w:hAnsiTheme="majorBidi" w:cstheme="majorBidi"/>
          <w:sz w:val="24"/>
          <w:szCs w:val="24"/>
          <w:lang w:val="es-AR"/>
        </w:rPr>
        <w:t>habitación</w:t>
      </w:r>
      <w:r w:rsidR="0085764E">
        <w:rPr>
          <w:rFonts w:asciiTheme="majorBidi" w:hAnsiTheme="majorBidi" w:cstheme="majorBidi"/>
          <w:sz w:val="24"/>
          <w:szCs w:val="24"/>
          <w:lang w:val="es-AR"/>
        </w:rPr>
        <w:t xml:space="preserve">, su </w:t>
      </w:r>
      <w:r w:rsidR="002439B6">
        <w:rPr>
          <w:rFonts w:asciiTheme="majorBidi" w:hAnsiTheme="majorBidi" w:cstheme="majorBidi"/>
          <w:sz w:val="24"/>
          <w:szCs w:val="24"/>
          <w:lang w:val="es-AR"/>
        </w:rPr>
        <w:t>familia</w:t>
      </w:r>
      <w:r w:rsidR="0085764E">
        <w:rPr>
          <w:rFonts w:asciiTheme="majorBidi" w:hAnsiTheme="majorBidi" w:cstheme="majorBidi"/>
          <w:sz w:val="24"/>
          <w:szCs w:val="24"/>
          <w:lang w:val="es-AR"/>
        </w:rPr>
        <w:t xml:space="preserve"> jamás </w:t>
      </w:r>
      <w:r w:rsidR="00F362B8">
        <w:rPr>
          <w:rFonts w:asciiTheme="majorBidi" w:hAnsiTheme="majorBidi" w:cstheme="majorBidi"/>
          <w:sz w:val="24"/>
          <w:szCs w:val="24"/>
          <w:lang w:val="es-AR"/>
        </w:rPr>
        <w:t>tomó conciencia</w:t>
      </w:r>
      <w:r w:rsidR="0085764E">
        <w:rPr>
          <w:rFonts w:asciiTheme="majorBidi" w:hAnsiTheme="majorBidi" w:cstheme="majorBidi"/>
          <w:sz w:val="24"/>
          <w:szCs w:val="24"/>
          <w:lang w:val="es-AR"/>
        </w:rPr>
        <w:t xml:space="preserve"> de sus inclinaciones políticas</w:t>
      </w:r>
      <w:r w:rsidR="005C449A">
        <w:rPr>
          <w:rFonts w:asciiTheme="majorBidi" w:hAnsiTheme="majorBidi" w:cstheme="majorBidi"/>
          <w:sz w:val="24"/>
          <w:szCs w:val="24"/>
          <w:lang w:val="es-AR"/>
        </w:rPr>
        <w:t>,</w:t>
      </w:r>
      <w:r w:rsidR="0085764E">
        <w:rPr>
          <w:rFonts w:asciiTheme="majorBidi" w:hAnsiTheme="majorBidi" w:cstheme="majorBidi"/>
          <w:sz w:val="24"/>
          <w:szCs w:val="24"/>
          <w:lang w:val="es-AR"/>
        </w:rPr>
        <w:t xml:space="preserve"> y </w:t>
      </w:r>
      <w:r w:rsidR="005C449A">
        <w:rPr>
          <w:rFonts w:asciiTheme="majorBidi" w:hAnsiTheme="majorBidi" w:cstheme="majorBidi"/>
          <w:sz w:val="24"/>
          <w:szCs w:val="24"/>
          <w:lang w:val="es-AR"/>
        </w:rPr>
        <w:t xml:space="preserve">durante años </w:t>
      </w:r>
      <w:r w:rsidR="0085764E">
        <w:rPr>
          <w:rFonts w:asciiTheme="majorBidi" w:hAnsiTheme="majorBidi" w:cstheme="majorBidi"/>
          <w:sz w:val="24"/>
          <w:szCs w:val="24"/>
          <w:lang w:val="es-AR"/>
        </w:rPr>
        <w:t>adjudic</w:t>
      </w:r>
      <w:r w:rsidR="002439B6">
        <w:rPr>
          <w:rFonts w:asciiTheme="majorBidi" w:hAnsiTheme="majorBidi" w:cstheme="majorBidi"/>
          <w:sz w:val="24"/>
          <w:szCs w:val="24"/>
          <w:lang w:val="es-AR"/>
        </w:rPr>
        <w:t>ó su</w:t>
      </w:r>
      <w:r w:rsidR="0085764E">
        <w:rPr>
          <w:rFonts w:asciiTheme="majorBidi" w:hAnsiTheme="majorBidi" w:cstheme="majorBidi"/>
          <w:sz w:val="24"/>
          <w:szCs w:val="24"/>
          <w:lang w:val="es-AR"/>
        </w:rPr>
        <w:t xml:space="preserve"> desaparición </w:t>
      </w:r>
      <w:r w:rsidR="002439B6">
        <w:rPr>
          <w:rFonts w:asciiTheme="majorBidi" w:hAnsiTheme="majorBidi" w:cstheme="majorBidi"/>
          <w:sz w:val="24"/>
          <w:szCs w:val="24"/>
          <w:lang w:val="es-AR"/>
        </w:rPr>
        <w:t>a</w:t>
      </w:r>
      <w:r w:rsidR="0085764E">
        <w:rPr>
          <w:rFonts w:asciiTheme="majorBidi" w:hAnsiTheme="majorBidi" w:cstheme="majorBidi"/>
          <w:sz w:val="24"/>
          <w:szCs w:val="24"/>
          <w:lang w:val="es-AR"/>
        </w:rPr>
        <w:t xml:space="preserve"> la lista </w:t>
      </w:r>
      <w:r w:rsidR="002439B6">
        <w:rPr>
          <w:rFonts w:asciiTheme="majorBidi" w:hAnsiTheme="majorBidi" w:cstheme="majorBidi"/>
          <w:sz w:val="24"/>
          <w:szCs w:val="24"/>
          <w:lang w:val="es-AR"/>
        </w:rPr>
        <w:t xml:space="preserve">fortuita </w:t>
      </w:r>
      <w:r w:rsidR="0085764E">
        <w:rPr>
          <w:rFonts w:asciiTheme="majorBidi" w:hAnsiTheme="majorBidi" w:cstheme="majorBidi"/>
          <w:sz w:val="24"/>
          <w:szCs w:val="24"/>
          <w:lang w:val="es-AR"/>
        </w:rPr>
        <w:t>de algún compañero.</w:t>
      </w:r>
      <w:r w:rsidR="00E817E8">
        <w:rPr>
          <w:rStyle w:val="a6"/>
          <w:rFonts w:asciiTheme="majorBidi" w:hAnsiTheme="majorBidi" w:cstheme="majorBidi"/>
          <w:sz w:val="24"/>
          <w:szCs w:val="24"/>
          <w:lang w:val="es-AR"/>
        </w:rPr>
        <w:footnoteReference w:id="35"/>
      </w:r>
      <w:r w:rsidR="0085764E">
        <w:rPr>
          <w:rFonts w:asciiTheme="majorBidi" w:hAnsiTheme="majorBidi" w:cstheme="majorBidi"/>
          <w:sz w:val="24"/>
          <w:szCs w:val="24"/>
          <w:lang w:val="es-AR"/>
        </w:rPr>
        <w:t xml:space="preserve">  </w:t>
      </w:r>
      <w:r>
        <w:rPr>
          <w:rFonts w:asciiTheme="majorBidi" w:hAnsiTheme="majorBidi" w:cstheme="majorBidi"/>
          <w:sz w:val="24"/>
          <w:szCs w:val="24"/>
          <w:lang w:val="es-AR"/>
        </w:rPr>
        <w:t>En retrospectiva</w:t>
      </w:r>
      <w:r w:rsidR="00FC7F4F">
        <w:rPr>
          <w:rFonts w:asciiTheme="majorBidi" w:hAnsiTheme="majorBidi" w:cstheme="majorBidi"/>
          <w:sz w:val="24"/>
          <w:szCs w:val="24"/>
          <w:lang w:val="es-AR"/>
        </w:rPr>
        <w:t>,</w:t>
      </w:r>
      <w:r>
        <w:rPr>
          <w:rFonts w:asciiTheme="majorBidi" w:hAnsiTheme="majorBidi" w:cstheme="majorBidi"/>
          <w:sz w:val="24"/>
          <w:szCs w:val="24"/>
          <w:lang w:val="es-AR"/>
        </w:rPr>
        <w:t xml:space="preserve"> e</w:t>
      </w:r>
      <w:r w:rsidR="0085764E">
        <w:rPr>
          <w:rFonts w:asciiTheme="majorBidi" w:hAnsiTheme="majorBidi" w:cstheme="majorBidi"/>
          <w:sz w:val="24"/>
          <w:szCs w:val="24"/>
          <w:lang w:val="es-AR"/>
        </w:rPr>
        <w:t xml:space="preserve">s difícil </w:t>
      </w:r>
      <w:r w:rsidR="002439B6">
        <w:rPr>
          <w:rFonts w:asciiTheme="majorBidi" w:hAnsiTheme="majorBidi" w:cstheme="majorBidi"/>
          <w:sz w:val="24"/>
          <w:szCs w:val="24"/>
          <w:lang w:val="es-AR"/>
        </w:rPr>
        <w:t>analizar</w:t>
      </w:r>
      <w:r w:rsidR="0085764E">
        <w:rPr>
          <w:rFonts w:asciiTheme="majorBidi" w:hAnsiTheme="majorBidi" w:cstheme="majorBidi"/>
          <w:sz w:val="24"/>
          <w:szCs w:val="24"/>
          <w:lang w:val="es-AR"/>
        </w:rPr>
        <w:t xml:space="preserve"> </w:t>
      </w:r>
      <w:r w:rsidR="002439B6">
        <w:rPr>
          <w:rFonts w:asciiTheme="majorBidi" w:hAnsiTheme="majorBidi" w:cstheme="majorBidi"/>
          <w:sz w:val="24"/>
          <w:szCs w:val="24"/>
          <w:lang w:val="es-AR"/>
        </w:rPr>
        <w:t>si aqu</w:t>
      </w:r>
      <w:r w:rsidR="0085764E">
        <w:rPr>
          <w:rFonts w:asciiTheme="majorBidi" w:hAnsiTheme="majorBidi" w:cstheme="majorBidi"/>
          <w:sz w:val="24"/>
          <w:szCs w:val="24"/>
          <w:lang w:val="es-AR"/>
        </w:rPr>
        <w:t>el  desconocimiento</w:t>
      </w:r>
      <w:r w:rsidR="003A7888" w:rsidRPr="003A7888">
        <w:rPr>
          <w:rFonts w:asciiTheme="majorBidi" w:hAnsiTheme="majorBidi" w:cstheme="majorBidi"/>
          <w:sz w:val="24"/>
          <w:szCs w:val="24"/>
          <w:lang w:val="es-AR"/>
        </w:rPr>
        <w:t xml:space="preserve"> </w:t>
      </w:r>
      <w:r w:rsidR="003A7888">
        <w:rPr>
          <w:rFonts w:asciiTheme="majorBidi" w:hAnsiTheme="majorBidi" w:cstheme="majorBidi"/>
          <w:sz w:val="24"/>
          <w:szCs w:val="24"/>
          <w:lang w:val="es-AR"/>
        </w:rPr>
        <w:t>de la identidad política de Kike</w:t>
      </w:r>
      <w:r w:rsidR="0085764E">
        <w:rPr>
          <w:rFonts w:asciiTheme="majorBidi" w:hAnsiTheme="majorBidi" w:cstheme="majorBidi"/>
          <w:sz w:val="24"/>
          <w:szCs w:val="24"/>
          <w:lang w:val="es-AR"/>
        </w:rPr>
        <w:t xml:space="preserve">, </w:t>
      </w:r>
      <w:r w:rsidR="002439B6">
        <w:rPr>
          <w:rFonts w:asciiTheme="majorBidi" w:hAnsiTheme="majorBidi" w:cstheme="majorBidi"/>
          <w:sz w:val="24"/>
          <w:szCs w:val="24"/>
          <w:lang w:val="es-AR"/>
        </w:rPr>
        <w:t>in</w:t>
      </w:r>
      <w:r w:rsidR="0085764E">
        <w:rPr>
          <w:rFonts w:asciiTheme="majorBidi" w:hAnsiTheme="majorBidi" w:cstheme="majorBidi"/>
          <w:sz w:val="24"/>
          <w:szCs w:val="24"/>
          <w:lang w:val="es-AR"/>
        </w:rPr>
        <w:t xml:space="preserve">consciente o no, </w:t>
      </w:r>
      <w:r w:rsidR="002439B6">
        <w:rPr>
          <w:rFonts w:asciiTheme="majorBidi" w:hAnsiTheme="majorBidi" w:cstheme="majorBidi"/>
          <w:sz w:val="24"/>
          <w:szCs w:val="24"/>
          <w:lang w:val="es-AR"/>
        </w:rPr>
        <w:t>influenció las reacciones de su familia cercana</w:t>
      </w:r>
      <w:r w:rsidR="005C449A">
        <w:rPr>
          <w:rFonts w:asciiTheme="majorBidi" w:hAnsiTheme="majorBidi" w:cstheme="majorBidi"/>
          <w:sz w:val="24"/>
          <w:szCs w:val="24"/>
          <w:lang w:val="es-AR"/>
        </w:rPr>
        <w:t xml:space="preserve"> frente a su secuestro y desaparición</w:t>
      </w:r>
      <w:r w:rsidR="002439B6">
        <w:rPr>
          <w:rFonts w:asciiTheme="majorBidi" w:hAnsiTheme="majorBidi" w:cstheme="majorBidi"/>
          <w:sz w:val="24"/>
          <w:szCs w:val="24"/>
          <w:lang w:val="es-AR"/>
        </w:rPr>
        <w:t>.</w:t>
      </w:r>
      <w:r w:rsidR="006A673F">
        <w:rPr>
          <w:rStyle w:val="a6"/>
          <w:rFonts w:asciiTheme="majorBidi" w:hAnsiTheme="majorBidi" w:cstheme="majorBidi"/>
          <w:sz w:val="24"/>
          <w:szCs w:val="24"/>
          <w:lang w:val="es-AR"/>
        </w:rPr>
        <w:footnoteReference w:id="36"/>
      </w:r>
      <w:r w:rsidR="00531613">
        <w:rPr>
          <w:rFonts w:asciiTheme="majorBidi" w:hAnsiTheme="majorBidi" w:cstheme="majorBidi"/>
          <w:sz w:val="24"/>
          <w:szCs w:val="24"/>
          <w:lang w:val="es-AR"/>
        </w:rPr>
        <w:t xml:space="preserve">  Sólo casi cuarenta años más tarde, </w:t>
      </w:r>
      <w:r w:rsidR="003A7888">
        <w:rPr>
          <w:rFonts w:asciiTheme="majorBidi" w:hAnsiTheme="majorBidi" w:cstheme="majorBidi"/>
          <w:sz w:val="24"/>
          <w:szCs w:val="24"/>
          <w:lang w:val="es-AR"/>
        </w:rPr>
        <w:t>durant</w:t>
      </w:r>
      <w:r w:rsidR="00531613">
        <w:rPr>
          <w:rFonts w:asciiTheme="majorBidi" w:hAnsiTheme="majorBidi" w:cstheme="majorBidi"/>
          <w:sz w:val="24"/>
          <w:szCs w:val="24"/>
          <w:lang w:val="es-AR"/>
        </w:rPr>
        <w:t xml:space="preserve">e la redacción de la crónica familiar de </w:t>
      </w:r>
      <w:r w:rsidR="003A7888">
        <w:rPr>
          <w:rFonts w:asciiTheme="majorBidi" w:hAnsiTheme="majorBidi" w:cstheme="majorBidi"/>
          <w:sz w:val="24"/>
          <w:szCs w:val="24"/>
          <w:lang w:val="es-AR"/>
        </w:rPr>
        <w:t>la que</w:t>
      </w:r>
      <w:r w:rsidR="00531613">
        <w:rPr>
          <w:rFonts w:asciiTheme="majorBidi" w:hAnsiTheme="majorBidi" w:cstheme="majorBidi"/>
          <w:sz w:val="24"/>
          <w:szCs w:val="24"/>
          <w:lang w:val="es-AR"/>
        </w:rPr>
        <w:t xml:space="preserve"> se hace mención en la</w:t>
      </w:r>
      <w:r w:rsidR="005C449A">
        <w:rPr>
          <w:rFonts w:asciiTheme="majorBidi" w:hAnsiTheme="majorBidi" w:cstheme="majorBidi"/>
          <w:sz w:val="24"/>
          <w:szCs w:val="24"/>
          <w:lang w:val="es-AR"/>
        </w:rPr>
        <w:t>s</w:t>
      </w:r>
      <w:r w:rsidR="00531613">
        <w:rPr>
          <w:rFonts w:asciiTheme="majorBidi" w:hAnsiTheme="majorBidi" w:cstheme="majorBidi"/>
          <w:sz w:val="24"/>
          <w:szCs w:val="24"/>
          <w:lang w:val="es-AR"/>
        </w:rPr>
        <w:t xml:space="preserve"> página</w:t>
      </w:r>
      <w:r w:rsidR="005C449A">
        <w:rPr>
          <w:rFonts w:asciiTheme="majorBidi" w:hAnsiTheme="majorBidi" w:cstheme="majorBidi"/>
          <w:sz w:val="24"/>
          <w:szCs w:val="24"/>
          <w:lang w:val="es-AR"/>
        </w:rPr>
        <w:t>s</w:t>
      </w:r>
      <w:r w:rsidR="00531613">
        <w:rPr>
          <w:rFonts w:asciiTheme="majorBidi" w:hAnsiTheme="majorBidi" w:cstheme="majorBidi"/>
          <w:sz w:val="24"/>
          <w:szCs w:val="24"/>
          <w:lang w:val="es-AR"/>
        </w:rPr>
        <w:t xml:space="preserve"> precedente</w:t>
      </w:r>
      <w:r w:rsidR="005C449A">
        <w:rPr>
          <w:rFonts w:asciiTheme="majorBidi" w:hAnsiTheme="majorBidi" w:cstheme="majorBidi"/>
          <w:sz w:val="24"/>
          <w:szCs w:val="24"/>
          <w:lang w:val="es-AR"/>
        </w:rPr>
        <w:t>s</w:t>
      </w:r>
      <w:r w:rsidR="003A7888">
        <w:rPr>
          <w:rFonts w:asciiTheme="majorBidi" w:hAnsiTheme="majorBidi" w:cstheme="majorBidi"/>
          <w:sz w:val="24"/>
          <w:szCs w:val="24"/>
          <w:lang w:val="es-AR"/>
        </w:rPr>
        <w:t xml:space="preserve"> [nota </w:t>
      </w:r>
      <w:r w:rsidR="00FC7F4F">
        <w:rPr>
          <w:rFonts w:asciiTheme="majorBidi" w:hAnsiTheme="majorBidi" w:cstheme="majorBidi"/>
          <w:sz w:val="24"/>
          <w:szCs w:val="24"/>
          <w:lang w:val="es-AR"/>
        </w:rPr>
        <w:t>21</w:t>
      </w:r>
      <w:r w:rsidR="003A7888">
        <w:rPr>
          <w:rFonts w:asciiTheme="majorBidi" w:hAnsiTheme="majorBidi" w:cstheme="majorBidi"/>
          <w:sz w:val="24"/>
          <w:szCs w:val="24"/>
          <w:lang w:val="es-AR"/>
        </w:rPr>
        <w:t>]</w:t>
      </w:r>
      <w:r w:rsidR="00531613">
        <w:rPr>
          <w:rFonts w:asciiTheme="majorBidi" w:hAnsiTheme="majorBidi" w:cstheme="majorBidi"/>
          <w:sz w:val="24"/>
          <w:szCs w:val="24"/>
          <w:lang w:val="es-AR"/>
        </w:rPr>
        <w:t xml:space="preserve">, </w:t>
      </w:r>
      <w:r w:rsidR="00F362B8">
        <w:rPr>
          <w:rFonts w:asciiTheme="majorBidi" w:hAnsiTheme="majorBidi" w:cstheme="majorBidi"/>
          <w:sz w:val="24"/>
          <w:szCs w:val="24"/>
          <w:lang w:val="es-AR"/>
        </w:rPr>
        <w:t>fue revelada la identificación política de Kike, años después del fallecimiento de sus padres.</w:t>
      </w:r>
      <w:r w:rsidR="00531613">
        <w:rPr>
          <w:rFonts w:asciiTheme="majorBidi" w:hAnsiTheme="majorBidi" w:cstheme="majorBidi"/>
          <w:sz w:val="24"/>
          <w:szCs w:val="24"/>
          <w:lang w:val="es-AR"/>
        </w:rPr>
        <w:t xml:space="preserve"> </w:t>
      </w:r>
      <w:r w:rsidR="00F362B8">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 xml:space="preserve"> En forma paradoxal, el conocimiento trajo</w:t>
      </w:r>
      <w:r w:rsidR="00F362B8">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 xml:space="preserve">aparejado </w:t>
      </w:r>
      <w:r w:rsidR="00531613">
        <w:rPr>
          <w:rFonts w:asciiTheme="majorBidi" w:hAnsiTheme="majorBidi" w:cstheme="majorBidi"/>
          <w:sz w:val="24"/>
          <w:szCs w:val="24"/>
          <w:lang w:val="es-AR"/>
        </w:rPr>
        <w:t xml:space="preserve">el consuelo que de alguna manera </w:t>
      </w:r>
      <w:r w:rsidR="00E950EA">
        <w:rPr>
          <w:rFonts w:asciiTheme="majorBidi" w:hAnsiTheme="majorBidi" w:cstheme="majorBidi"/>
          <w:sz w:val="24"/>
          <w:szCs w:val="24"/>
          <w:lang w:val="es-AR"/>
        </w:rPr>
        <w:t>Kike había</w:t>
      </w:r>
      <w:r w:rsidR="00311E7E">
        <w:rPr>
          <w:rFonts w:asciiTheme="majorBidi" w:hAnsiTheme="majorBidi" w:cstheme="majorBidi"/>
          <w:sz w:val="24"/>
          <w:szCs w:val="24"/>
          <w:lang w:val="es-AR"/>
        </w:rPr>
        <w:t xml:space="preserve"> </w:t>
      </w:r>
      <w:r w:rsidR="00531613">
        <w:rPr>
          <w:rFonts w:asciiTheme="majorBidi" w:hAnsiTheme="majorBidi" w:cstheme="majorBidi"/>
          <w:sz w:val="24"/>
          <w:szCs w:val="24"/>
          <w:lang w:val="es-AR"/>
        </w:rPr>
        <w:t xml:space="preserve">muerto por sus ideales y no por una </w:t>
      </w:r>
      <w:r w:rsidR="003A7888">
        <w:rPr>
          <w:rFonts w:asciiTheme="majorBidi" w:hAnsiTheme="majorBidi" w:cstheme="majorBidi"/>
          <w:sz w:val="24"/>
          <w:szCs w:val="24"/>
          <w:lang w:val="es-AR"/>
        </w:rPr>
        <w:t>casual aunque trágica eventualidad</w:t>
      </w:r>
      <w:r w:rsidR="00531613">
        <w:rPr>
          <w:rFonts w:asciiTheme="majorBidi" w:hAnsiTheme="majorBidi" w:cstheme="majorBidi"/>
          <w:sz w:val="24"/>
          <w:szCs w:val="24"/>
          <w:lang w:val="es-AR"/>
        </w:rPr>
        <w:t>.</w:t>
      </w:r>
    </w:p>
    <w:p w:rsidR="00BA5ADF" w:rsidRDefault="00BA5ADF" w:rsidP="00521727">
      <w:pPr>
        <w:bidi w:val="0"/>
        <w:spacing w:after="0" w:line="480" w:lineRule="auto"/>
        <w:ind w:right="84" w:firstLine="567"/>
        <w:jc w:val="both"/>
        <w:rPr>
          <w:rFonts w:asciiTheme="majorBidi" w:hAnsiTheme="majorBidi" w:cstheme="majorBidi"/>
          <w:sz w:val="24"/>
          <w:szCs w:val="24"/>
          <w:lang w:val="es-AR"/>
        </w:rPr>
      </w:pPr>
    </w:p>
    <w:p w:rsidR="004A2D4F" w:rsidRDefault="00BA5ADF" w:rsidP="00C00AA0">
      <w:pPr>
        <w:bidi w:val="0"/>
        <w:spacing w:after="0" w:line="480" w:lineRule="auto"/>
        <w:ind w:right="84" w:firstLine="567"/>
        <w:jc w:val="both"/>
        <w:rPr>
          <w:rFonts w:asciiTheme="majorBidi" w:hAnsiTheme="majorBidi" w:cstheme="majorBidi"/>
          <w:sz w:val="24"/>
          <w:szCs w:val="24"/>
          <w:lang w:val="es-AR"/>
        </w:rPr>
      </w:pPr>
      <w:r>
        <w:rPr>
          <w:rFonts w:asciiTheme="majorBidi" w:hAnsiTheme="majorBidi" w:cstheme="majorBidi"/>
          <w:sz w:val="24"/>
          <w:szCs w:val="24"/>
          <w:lang w:val="es-AR"/>
        </w:rPr>
        <w:lastRenderedPageBreak/>
        <w:t>El secuestro</w:t>
      </w:r>
      <w:r w:rsidR="003A7888" w:rsidRPr="003A7888">
        <w:rPr>
          <w:rFonts w:asciiTheme="majorBidi" w:hAnsiTheme="majorBidi" w:cstheme="majorBidi"/>
          <w:sz w:val="24"/>
          <w:szCs w:val="24"/>
          <w:lang w:val="es-AR"/>
        </w:rPr>
        <w:t xml:space="preserve"> de Kike e</w:t>
      </w:r>
      <w:r w:rsidR="00FC7F4F">
        <w:rPr>
          <w:rFonts w:asciiTheme="majorBidi" w:hAnsiTheme="majorBidi" w:cstheme="majorBidi"/>
          <w:sz w:val="24"/>
          <w:szCs w:val="24"/>
          <w:lang w:val="es-AR"/>
        </w:rPr>
        <w:t>l 8 de mayo de 1976</w:t>
      </w:r>
      <w:r w:rsidR="00C00AA0">
        <w:rPr>
          <w:rFonts w:asciiTheme="majorBidi" w:hAnsiTheme="majorBidi" w:cstheme="majorBidi"/>
          <w:sz w:val="24"/>
          <w:szCs w:val="24"/>
          <w:lang w:val="es-AR"/>
        </w:rPr>
        <w:t>,</w:t>
      </w:r>
      <w:r w:rsidR="00FC7F4F">
        <w:rPr>
          <w:rFonts w:asciiTheme="majorBidi" w:hAnsiTheme="majorBidi" w:cstheme="majorBidi"/>
          <w:sz w:val="24"/>
          <w:szCs w:val="24"/>
          <w:lang w:val="es-AR"/>
        </w:rPr>
        <w:t xml:space="preserve"> </w:t>
      </w:r>
      <w:r w:rsidR="003A7888">
        <w:rPr>
          <w:rFonts w:asciiTheme="majorBidi" w:hAnsiTheme="majorBidi" w:cstheme="majorBidi"/>
          <w:sz w:val="24"/>
          <w:szCs w:val="24"/>
          <w:lang w:val="es-AR"/>
        </w:rPr>
        <w:t xml:space="preserve">como miles de otros, </w:t>
      </w:r>
      <w:r w:rsidR="00C00AA0">
        <w:rPr>
          <w:rFonts w:asciiTheme="majorBidi" w:hAnsiTheme="majorBidi" w:cstheme="majorBidi"/>
          <w:sz w:val="24"/>
          <w:szCs w:val="24"/>
          <w:lang w:val="es-AR"/>
        </w:rPr>
        <w:t xml:space="preserve">fue </w:t>
      </w:r>
      <w:r w:rsidR="003A7888">
        <w:rPr>
          <w:rFonts w:asciiTheme="majorBidi" w:hAnsiTheme="majorBidi" w:cstheme="majorBidi"/>
          <w:sz w:val="24"/>
          <w:szCs w:val="24"/>
          <w:lang w:val="es-AR"/>
        </w:rPr>
        <w:t xml:space="preserve">un hecho </w:t>
      </w:r>
      <w:r w:rsidR="00521727">
        <w:rPr>
          <w:rFonts w:asciiTheme="majorBidi" w:hAnsiTheme="majorBidi" w:cstheme="majorBidi"/>
          <w:sz w:val="24"/>
          <w:szCs w:val="24"/>
          <w:lang w:val="es-AR"/>
        </w:rPr>
        <w:t xml:space="preserve">completamente </w:t>
      </w:r>
      <w:r w:rsidR="003A7888">
        <w:rPr>
          <w:rFonts w:asciiTheme="majorBidi" w:hAnsiTheme="majorBidi" w:cstheme="majorBidi"/>
          <w:sz w:val="24"/>
          <w:szCs w:val="24"/>
          <w:lang w:val="es-AR"/>
        </w:rPr>
        <w:t>imprevisible.</w:t>
      </w:r>
      <w:r>
        <w:rPr>
          <w:rStyle w:val="a6"/>
          <w:rFonts w:asciiTheme="majorBidi" w:hAnsiTheme="majorBidi" w:cstheme="majorBidi"/>
          <w:sz w:val="24"/>
          <w:szCs w:val="24"/>
          <w:lang w:val="es-AR"/>
        </w:rPr>
        <w:footnoteReference w:id="37"/>
      </w:r>
      <w:r w:rsidR="003A7888">
        <w:rPr>
          <w:rFonts w:asciiTheme="majorBidi" w:hAnsiTheme="majorBidi" w:cstheme="majorBidi"/>
          <w:sz w:val="24"/>
          <w:szCs w:val="24"/>
          <w:lang w:val="es-AR"/>
        </w:rPr>
        <w:t xml:space="preserve">  </w:t>
      </w:r>
      <w:r w:rsidR="00FC7F4F">
        <w:rPr>
          <w:rFonts w:asciiTheme="majorBidi" w:hAnsiTheme="majorBidi" w:cstheme="majorBidi"/>
          <w:sz w:val="24"/>
          <w:szCs w:val="24"/>
          <w:lang w:val="es-AR"/>
        </w:rPr>
        <w:t>Deteni</w:t>
      </w:r>
      <w:r w:rsidR="003A7888">
        <w:rPr>
          <w:rFonts w:asciiTheme="majorBidi" w:hAnsiTheme="majorBidi" w:cstheme="majorBidi"/>
          <w:sz w:val="24"/>
          <w:szCs w:val="24"/>
          <w:lang w:val="es-AR"/>
        </w:rPr>
        <w:t xml:space="preserve">do </w:t>
      </w:r>
      <w:r w:rsidR="00EB64B1">
        <w:rPr>
          <w:rFonts w:asciiTheme="majorBidi" w:hAnsiTheme="majorBidi" w:cstheme="majorBidi"/>
          <w:sz w:val="24"/>
          <w:szCs w:val="24"/>
          <w:lang w:val="es-AR"/>
        </w:rPr>
        <w:t>en</w:t>
      </w:r>
      <w:r w:rsidR="003A7888">
        <w:rPr>
          <w:rFonts w:asciiTheme="majorBidi" w:hAnsiTheme="majorBidi" w:cstheme="majorBidi"/>
          <w:sz w:val="24"/>
          <w:szCs w:val="24"/>
          <w:lang w:val="es-AR"/>
        </w:rPr>
        <w:t xml:space="preserve"> su casa a medianoche, </w:t>
      </w:r>
      <w:r w:rsidR="00EB64B1">
        <w:rPr>
          <w:rFonts w:asciiTheme="majorBidi" w:hAnsiTheme="majorBidi" w:cstheme="majorBidi"/>
          <w:sz w:val="24"/>
          <w:szCs w:val="24"/>
          <w:lang w:val="es-AR"/>
        </w:rPr>
        <w:t xml:space="preserve">pocas horas después </w:t>
      </w:r>
      <w:r w:rsidR="003A7888">
        <w:rPr>
          <w:rFonts w:asciiTheme="majorBidi" w:hAnsiTheme="majorBidi" w:cstheme="majorBidi"/>
          <w:sz w:val="24"/>
          <w:szCs w:val="24"/>
          <w:lang w:val="es-AR"/>
        </w:rPr>
        <w:t xml:space="preserve">los mismos criminales no identificados </w:t>
      </w:r>
      <w:r w:rsidR="00FF0426">
        <w:rPr>
          <w:rFonts w:asciiTheme="majorBidi" w:hAnsiTheme="majorBidi" w:cstheme="majorBidi"/>
          <w:sz w:val="24"/>
          <w:szCs w:val="24"/>
          <w:lang w:val="es-AR"/>
        </w:rPr>
        <w:t>rapt</w:t>
      </w:r>
      <w:r w:rsidR="003A7888">
        <w:rPr>
          <w:rFonts w:asciiTheme="majorBidi" w:hAnsiTheme="majorBidi" w:cstheme="majorBidi"/>
          <w:sz w:val="24"/>
          <w:szCs w:val="24"/>
          <w:lang w:val="es-AR"/>
        </w:rPr>
        <w:t>aron también a sus padres</w:t>
      </w:r>
      <w:r w:rsidR="00EB64B1">
        <w:rPr>
          <w:rFonts w:asciiTheme="majorBidi" w:hAnsiTheme="majorBidi" w:cstheme="majorBidi"/>
          <w:sz w:val="24"/>
          <w:szCs w:val="24"/>
          <w:lang w:val="es-AR"/>
        </w:rPr>
        <w:t>.</w:t>
      </w:r>
      <w:r w:rsidR="003A7888">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Ellos</w:t>
      </w:r>
      <w:r w:rsidR="003A7888">
        <w:rPr>
          <w:rFonts w:asciiTheme="majorBidi" w:hAnsiTheme="majorBidi" w:cstheme="majorBidi"/>
          <w:sz w:val="24"/>
          <w:szCs w:val="24"/>
          <w:lang w:val="es-AR"/>
        </w:rPr>
        <w:t xml:space="preserve"> compartieron con Kike los tres primeros días de su cautiverio</w:t>
      </w:r>
      <w:r w:rsidR="00C00AA0">
        <w:rPr>
          <w:rFonts w:asciiTheme="majorBidi" w:hAnsiTheme="majorBidi" w:cstheme="majorBidi"/>
          <w:sz w:val="24"/>
          <w:szCs w:val="24"/>
          <w:lang w:val="es-AR"/>
        </w:rPr>
        <w:t>,</w:t>
      </w:r>
      <w:r w:rsidR="003A7888">
        <w:rPr>
          <w:rFonts w:asciiTheme="majorBidi" w:hAnsiTheme="majorBidi" w:cstheme="majorBidi"/>
          <w:sz w:val="24"/>
          <w:szCs w:val="24"/>
          <w:lang w:val="es-AR"/>
        </w:rPr>
        <w:t xml:space="preserve"> y fueron testigos involuntarios -- aunque con los ojos </w:t>
      </w:r>
      <w:r w:rsidR="00FF0426">
        <w:rPr>
          <w:rFonts w:asciiTheme="majorBidi" w:hAnsiTheme="majorBidi" w:cstheme="majorBidi"/>
          <w:sz w:val="24"/>
          <w:szCs w:val="24"/>
          <w:lang w:val="es-AR"/>
        </w:rPr>
        <w:t>cubierto</w:t>
      </w:r>
      <w:r w:rsidR="003A7888">
        <w:rPr>
          <w:rFonts w:asciiTheme="majorBidi" w:hAnsiTheme="majorBidi" w:cstheme="majorBidi"/>
          <w:sz w:val="24"/>
          <w:szCs w:val="24"/>
          <w:lang w:val="es-AR"/>
        </w:rPr>
        <w:t xml:space="preserve">s -- de la tortura de su hijo.  </w:t>
      </w:r>
      <w:r w:rsidR="00C00AA0">
        <w:rPr>
          <w:rFonts w:asciiTheme="majorBidi" w:hAnsiTheme="majorBidi" w:cstheme="majorBidi"/>
          <w:sz w:val="24"/>
          <w:szCs w:val="24"/>
          <w:lang w:val="es-AR"/>
        </w:rPr>
        <w:t>Aunque fueron liberados poco tiempo después, s</w:t>
      </w:r>
      <w:r w:rsidR="003A7888">
        <w:rPr>
          <w:rFonts w:asciiTheme="majorBidi" w:hAnsiTheme="majorBidi" w:cstheme="majorBidi"/>
          <w:sz w:val="24"/>
          <w:szCs w:val="24"/>
          <w:lang w:val="es-AR"/>
        </w:rPr>
        <w:t>u agonía no duró sólo</w:t>
      </w:r>
      <w:r w:rsidR="00C00AA0" w:rsidRPr="00C00AA0">
        <w:rPr>
          <w:rFonts w:asciiTheme="majorBidi" w:hAnsiTheme="majorBidi" w:cstheme="majorBidi"/>
          <w:sz w:val="24"/>
          <w:szCs w:val="24"/>
          <w:lang w:val="es-AR"/>
        </w:rPr>
        <w:t xml:space="preserve"> </w:t>
      </w:r>
      <w:r w:rsidR="00C00AA0">
        <w:rPr>
          <w:rFonts w:asciiTheme="majorBidi" w:hAnsiTheme="majorBidi" w:cstheme="majorBidi"/>
          <w:sz w:val="24"/>
          <w:szCs w:val="24"/>
          <w:lang w:val="es-AR"/>
        </w:rPr>
        <w:t>los</w:t>
      </w:r>
      <w:r w:rsidR="003A7888">
        <w:rPr>
          <w:rFonts w:asciiTheme="majorBidi" w:hAnsiTheme="majorBidi" w:cstheme="majorBidi"/>
          <w:sz w:val="24"/>
          <w:szCs w:val="24"/>
          <w:lang w:val="es-AR"/>
        </w:rPr>
        <w:t xml:space="preserve"> tres días </w:t>
      </w:r>
      <w:r w:rsidR="00C00AA0">
        <w:rPr>
          <w:rFonts w:asciiTheme="majorBidi" w:hAnsiTheme="majorBidi" w:cstheme="majorBidi"/>
          <w:sz w:val="24"/>
          <w:szCs w:val="24"/>
          <w:lang w:val="es-AR"/>
        </w:rPr>
        <w:t xml:space="preserve">de cautiverio forzado </w:t>
      </w:r>
      <w:r w:rsidR="003A7888">
        <w:rPr>
          <w:rFonts w:asciiTheme="majorBidi" w:hAnsiTheme="majorBidi" w:cstheme="majorBidi"/>
          <w:sz w:val="24"/>
          <w:szCs w:val="24"/>
          <w:lang w:val="es-AR"/>
        </w:rPr>
        <w:t xml:space="preserve">sino que perduró hasta </w:t>
      </w:r>
      <w:r w:rsidR="00FF0426">
        <w:rPr>
          <w:rFonts w:asciiTheme="majorBidi" w:hAnsiTheme="majorBidi" w:cstheme="majorBidi"/>
          <w:sz w:val="24"/>
          <w:szCs w:val="24"/>
          <w:lang w:val="es-AR"/>
        </w:rPr>
        <w:t>su muerte, años después</w:t>
      </w:r>
      <w:r w:rsidR="003A7888">
        <w:rPr>
          <w:rFonts w:asciiTheme="majorBidi" w:hAnsiTheme="majorBidi" w:cstheme="majorBidi"/>
          <w:sz w:val="24"/>
          <w:szCs w:val="24"/>
          <w:lang w:val="es-AR"/>
        </w:rPr>
        <w:t xml:space="preserve">.  No obstante, sus reacciones fueron distintas sino opuestas.  Ambos </w:t>
      </w:r>
      <w:r w:rsidR="00521727">
        <w:rPr>
          <w:rFonts w:asciiTheme="majorBidi" w:hAnsiTheme="majorBidi" w:cstheme="majorBidi"/>
          <w:sz w:val="24"/>
          <w:szCs w:val="24"/>
          <w:lang w:val="es-AR"/>
        </w:rPr>
        <w:t>compart</w:t>
      </w:r>
      <w:r w:rsidR="00FF0426">
        <w:rPr>
          <w:rFonts w:asciiTheme="majorBidi" w:hAnsiTheme="majorBidi" w:cstheme="majorBidi"/>
          <w:sz w:val="24"/>
          <w:szCs w:val="24"/>
          <w:lang w:val="es-AR"/>
        </w:rPr>
        <w:t>ieron e</w:t>
      </w:r>
      <w:r w:rsidR="00521727">
        <w:rPr>
          <w:rFonts w:asciiTheme="majorBidi" w:hAnsiTheme="majorBidi" w:cstheme="majorBidi"/>
          <w:sz w:val="24"/>
          <w:szCs w:val="24"/>
          <w:lang w:val="es-AR"/>
        </w:rPr>
        <w:t>n</w:t>
      </w:r>
      <w:r w:rsidR="00FF0426">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 xml:space="preserve">un </w:t>
      </w:r>
      <w:r w:rsidR="00FF0426">
        <w:rPr>
          <w:rFonts w:asciiTheme="majorBidi" w:hAnsiTheme="majorBidi" w:cstheme="majorBidi"/>
          <w:sz w:val="24"/>
          <w:szCs w:val="24"/>
          <w:lang w:val="es-AR"/>
        </w:rPr>
        <w:t>principio</w:t>
      </w:r>
      <w:r w:rsidR="003A7888">
        <w:rPr>
          <w:rFonts w:asciiTheme="majorBidi" w:hAnsiTheme="majorBidi" w:cstheme="majorBidi"/>
          <w:sz w:val="24"/>
          <w:szCs w:val="24"/>
          <w:lang w:val="es-AR"/>
        </w:rPr>
        <w:t xml:space="preserve"> </w:t>
      </w:r>
      <w:r w:rsidR="00521727">
        <w:rPr>
          <w:rFonts w:asciiTheme="majorBidi" w:hAnsiTheme="majorBidi" w:cstheme="majorBidi"/>
          <w:sz w:val="24"/>
          <w:szCs w:val="24"/>
          <w:lang w:val="es-AR"/>
        </w:rPr>
        <w:t>la completa confianza</w:t>
      </w:r>
      <w:r w:rsidR="00FF0426">
        <w:rPr>
          <w:rFonts w:asciiTheme="majorBidi" w:hAnsiTheme="majorBidi" w:cstheme="majorBidi"/>
          <w:sz w:val="24"/>
          <w:szCs w:val="24"/>
          <w:lang w:val="es-AR"/>
        </w:rPr>
        <w:t xml:space="preserve"> -- </w:t>
      </w:r>
      <w:r w:rsidR="00FF0426" w:rsidRPr="003C35E8">
        <w:rPr>
          <w:rFonts w:asciiTheme="majorBidi" w:hAnsiTheme="majorBidi" w:cstheme="majorBidi"/>
          <w:sz w:val="24"/>
          <w:szCs w:val="24"/>
          <w:lang w:val="es-AR"/>
        </w:rPr>
        <w:t>¿</w:t>
      </w:r>
      <w:r w:rsidR="00FF0426">
        <w:rPr>
          <w:rFonts w:asciiTheme="majorBidi" w:hAnsiTheme="majorBidi" w:cstheme="majorBidi"/>
          <w:sz w:val="24"/>
          <w:szCs w:val="24"/>
          <w:lang w:val="es-AR"/>
        </w:rPr>
        <w:t xml:space="preserve">o esperanza? -- </w:t>
      </w:r>
      <w:r w:rsidR="00521727">
        <w:rPr>
          <w:rFonts w:asciiTheme="majorBidi" w:hAnsiTheme="majorBidi" w:cstheme="majorBidi"/>
          <w:sz w:val="24"/>
          <w:szCs w:val="24"/>
          <w:lang w:val="es-AR"/>
        </w:rPr>
        <w:t xml:space="preserve"> de que su hijo vivía </w:t>
      </w:r>
      <w:r w:rsidR="00FF0426">
        <w:rPr>
          <w:rFonts w:asciiTheme="majorBidi" w:hAnsiTheme="majorBidi" w:cstheme="majorBidi"/>
          <w:sz w:val="24"/>
          <w:szCs w:val="24"/>
          <w:lang w:val="es-AR"/>
        </w:rPr>
        <w:t>e</w:t>
      </w:r>
      <w:r w:rsidR="00521727">
        <w:rPr>
          <w:rFonts w:asciiTheme="majorBidi" w:hAnsiTheme="majorBidi" w:cstheme="majorBidi"/>
          <w:sz w:val="24"/>
          <w:szCs w:val="24"/>
          <w:lang w:val="es-AR"/>
        </w:rPr>
        <w:t xml:space="preserve"> iba a regresar.  </w:t>
      </w:r>
      <w:r w:rsidR="00EB64B1">
        <w:rPr>
          <w:rFonts w:asciiTheme="majorBidi" w:hAnsiTheme="majorBidi" w:cstheme="majorBidi"/>
          <w:sz w:val="24"/>
          <w:szCs w:val="24"/>
          <w:lang w:val="es-AR"/>
        </w:rPr>
        <w:t>Después de su liberación milagrosa</w:t>
      </w:r>
      <w:r w:rsidR="00C00AA0">
        <w:rPr>
          <w:rFonts w:asciiTheme="majorBidi" w:hAnsiTheme="majorBidi" w:cstheme="majorBidi"/>
          <w:sz w:val="24"/>
          <w:szCs w:val="24"/>
          <w:lang w:val="es-AR"/>
        </w:rPr>
        <w:t>, ambos</w:t>
      </w:r>
      <w:r w:rsidR="00EB64B1">
        <w:rPr>
          <w:rFonts w:asciiTheme="majorBidi" w:hAnsiTheme="majorBidi" w:cstheme="majorBidi"/>
          <w:sz w:val="24"/>
          <w:szCs w:val="24"/>
          <w:lang w:val="es-AR"/>
        </w:rPr>
        <w:t xml:space="preserve"> </w:t>
      </w:r>
      <w:r w:rsidR="00EB64B1" w:rsidRPr="00271E72">
        <w:rPr>
          <w:rFonts w:asciiTheme="majorBidi" w:hAnsiTheme="majorBidi" w:cstheme="majorBidi"/>
          <w:sz w:val="24"/>
          <w:szCs w:val="24"/>
          <w:lang w:val="es-AR"/>
        </w:rPr>
        <w:t>parec</w:t>
      </w:r>
      <w:r w:rsidR="00EB64B1">
        <w:rPr>
          <w:rFonts w:asciiTheme="majorBidi" w:hAnsiTheme="majorBidi" w:cstheme="majorBidi"/>
          <w:sz w:val="24"/>
          <w:szCs w:val="24"/>
          <w:lang w:val="es-AR"/>
        </w:rPr>
        <w:t>ían</w:t>
      </w:r>
      <w:r w:rsidR="00EB64B1" w:rsidRPr="00271E72">
        <w:rPr>
          <w:rFonts w:asciiTheme="majorBidi" w:hAnsiTheme="majorBidi" w:cstheme="majorBidi"/>
          <w:sz w:val="24"/>
          <w:szCs w:val="24"/>
          <w:lang w:val="es-AR"/>
        </w:rPr>
        <w:t xml:space="preserve"> deambular entre sueños</w:t>
      </w:r>
      <w:r w:rsidR="00C00AA0" w:rsidRPr="00C00AA0">
        <w:rPr>
          <w:rFonts w:asciiTheme="majorBidi" w:hAnsiTheme="majorBidi" w:cstheme="majorBidi"/>
          <w:sz w:val="24"/>
          <w:szCs w:val="24"/>
          <w:lang w:val="es-AR"/>
        </w:rPr>
        <w:t xml:space="preserve"> </w:t>
      </w:r>
      <w:r w:rsidR="00C00AA0">
        <w:rPr>
          <w:rFonts w:asciiTheme="majorBidi" w:hAnsiTheme="majorBidi" w:cstheme="majorBidi"/>
          <w:sz w:val="24"/>
          <w:szCs w:val="24"/>
          <w:lang w:val="es-AR"/>
        </w:rPr>
        <w:t>en su vida cotidiana</w:t>
      </w:r>
      <w:r w:rsidR="00EB64B1">
        <w:rPr>
          <w:rFonts w:asciiTheme="majorBidi" w:hAnsiTheme="majorBidi" w:cstheme="majorBidi"/>
          <w:sz w:val="24"/>
          <w:szCs w:val="24"/>
          <w:lang w:val="es-AR"/>
        </w:rPr>
        <w:t>,</w:t>
      </w:r>
      <w:r w:rsidR="00EB64B1" w:rsidRPr="00271E72">
        <w:rPr>
          <w:rFonts w:asciiTheme="majorBidi" w:hAnsiTheme="majorBidi" w:cstheme="majorBidi"/>
          <w:sz w:val="24"/>
          <w:szCs w:val="24"/>
          <w:lang w:val="es-AR"/>
        </w:rPr>
        <w:t xml:space="preserve"> más exactamente, entre pesadillas.  </w:t>
      </w:r>
      <w:r w:rsidR="00C00AA0">
        <w:rPr>
          <w:rFonts w:asciiTheme="majorBidi" w:hAnsiTheme="majorBidi" w:cstheme="majorBidi"/>
          <w:sz w:val="24"/>
          <w:szCs w:val="24"/>
          <w:lang w:val="es-AR"/>
        </w:rPr>
        <w:t>A</w:t>
      </w:r>
      <w:r w:rsidR="00521727">
        <w:rPr>
          <w:rFonts w:asciiTheme="majorBidi" w:hAnsiTheme="majorBidi" w:cstheme="majorBidi"/>
          <w:sz w:val="24"/>
          <w:szCs w:val="24"/>
          <w:lang w:val="es-AR"/>
        </w:rPr>
        <w:t xml:space="preserve">mbos </w:t>
      </w:r>
      <w:r w:rsidR="00C00AA0">
        <w:rPr>
          <w:rFonts w:asciiTheme="majorBidi" w:hAnsiTheme="majorBidi" w:cstheme="majorBidi"/>
          <w:sz w:val="24"/>
          <w:szCs w:val="24"/>
          <w:lang w:val="es-AR"/>
        </w:rPr>
        <w:t xml:space="preserve">padres </w:t>
      </w:r>
      <w:r w:rsidR="00521727">
        <w:rPr>
          <w:rFonts w:asciiTheme="majorBidi" w:hAnsiTheme="majorBidi" w:cstheme="majorBidi"/>
          <w:sz w:val="24"/>
          <w:szCs w:val="24"/>
          <w:lang w:val="es-AR"/>
        </w:rPr>
        <w:t>descartaban todo intento de mudarse de domicilio</w:t>
      </w:r>
      <w:r w:rsidR="00C00AA0">
        <w:rPr>
          <w:rFonts w:asciiTheme="majorBidi" w:hAnsiTheme="majorBidi" w:cstheme="majorBidi"/>
          <w:sz w:val="24"/>
          <w:szCs w:val="24"/>
          <w:lang w:val="es-AR"/>
        </w:rPr>
        <w:t>;</w:t>
      </w:r>
      <w:r w:rsidR="00521727">
        <w:rPr>
          <w:rFonts w:asciiTheme="majorBidi" w:hAnsiTheme="majorBidi" w:cstheme="majorBidi"/>
          <w:sz w:val="24"/>
          <w:szCs w:val="24"/>
          <w:lang w:val="es-AR"/>
        </w:rPr>
        <w:t xml:space="preserve"> </w:t>
      </w:r>
      <w:r w:rsidR="00C00AA0">
        <w:rPr>
          <w:rFonts w:asciiTheme="majorBidi" w:hAnsiTheme="majorBidi" w:cstheme="majorBidi"/>
          <w:sz w:val="24"/>
          <w:szCs w:val="24"/>
          <w:lang w:val="es-AR"/>
        </w:rPr>
        <w:t>e</w:t>
      </w:r>
      <w:r w:rsidR="00521727">
        <w:rPr>
          <w:rFonts w:asciiTheme="majorBidi" w:hAnsiTheme="majorBidi" w:cstheme="majorBidi"/>
          <w:sz w:val="24"/>
          <w:szCs w:val="24"/>
          <w:lang w:val="es-AR"/>
        </w:rPr>
        <w:t xml:space="preserve">llos debían seguir y </w:t>
      </w:r>
      <w:r w:rsidR="001537CA">
        <w:rPr>
          <w:rFonts w:asciiTheme="majorBidi" w:hAnsiTheme="majorBidi" w:cstheme="majorBidi"/>
          <w:sz w:val="24"/>
          <w:szCs w:val="24"/>
          <w:lang w:val="es-AR"/>
        </w:rPr>
        <w:t>extinguir</w:t>
      </w:r>
      <w:r w:rsidR="001537CA" w:rsidRPr="001537CA">
        <w:rPr>
          <w:rFonts w:asciiTheme="majorBidi" w:hAnsiTheme="majorBidi" w:cstheme="majorBidi"/>
          <w:sz w:val="24"/>
          <w:szCs w:val="24"/>
          <w:lang w:val="es-AR"/>
        </w:rPr>
        <w:t>se</w:t>
      </w:r>
      <w:r w:rsidR="00521727">
        <w:rPr>
          <w:rFonts w:asciiTheme="majorBidi" w:hAnsiTheme="majorBidi" w:cstheme="majorBidi"/>
          <w:sz w:val="24"/>
          <w:szCs w:val="24"/>
          <w:lang w:val="es-AR"/>
        </w:rPr>
        <w:t xml:space="preserve"> </w:t>
      </w:r>
      <w:r w:rsidR="00FF0426">
        <w:rPr>
          <w:rFonts w:asciiTheme="majorBidi" w:hAnsiTheme="majorBidi" w:cstheme="majorBidi"/>
          <w:sz w:val="24"/>
          <w:szCs w:val="24"/>
          <w:lang w:val="es-AR"/>
        </w:rPr>
        <w:t>paulatina</w:t>
      </w:r>
      <w:r w:rsidR="00521727">
        <w:rPr>
          <w:rFonts w:asciiTheme="majorBidi" w:hAnsiTheme="majorBidi" w:cstheme="majorBidi"/>
          <w:sz w:val="24"/>
          <w:szCs w:val="24"/>
          <w:lang w:val="es-AR"/>
        </w:rPr>
        <w:t xml:space="preserve">mente en el mismo hogar que Kike había compartido con ellos.  </w:t>
      </w:r>
      <w:r w:rsidR="00C00AA0">
        <w:rPr>
          <w:rFonts w:asciiTheme="majorBidi" w:hAnsiTheme="majorBidi" w:cstheme="majorBidi"/>
          <w:sz w:val="24"/>
          <w:szCs w:val="24"/>
          <w:lang w:val="es-AR"/>
        </w:rPr>
        <w:t xml:space="preserve">Sara ocupaba sus días tejiéndole a Kike pulóveres -- que jamás usaría -- pero que la mantenían ocupada y la alejaban, en su tarea manual, de la tortura física y moral de días pasados.  </w:t>
      </w:r>
      <w:r w:rsidR="00EB64B1">
        <w:rPr>
          <w:rFonts w:asciiTheme="majorBidi" w:hAnsiTheme="majorBidi" w:cstheme="majorBidi"/>
          <w:sz w:val="24"/>
          <w:szCs w:val="24"/>
          <w:lang w:val="es-AR"/>
        </w:rPr>
        <w:t>Rafael se</w:t>
      </w:r>
      <w:r w:rsidR="00EB64B1" w:rsidRPr="00271E72">
        <w:rPr>
          <w:rFonts w:asciiTheme="majorBidi" w:hAnsiTheme="majorBidi" w:cstheme="majorBidi"/>
          <w:sz w:val="24"/>
          <w:szCs w:val="24"/>
          <w:lang w:val="es-AR"/>
        </w:rPr>
        <w:t xml:space="preserve"> levant</w:t>
      </w:r>
      <w:r w:rsidR="00EB64B1">
        <w:rPr>
          <w:rFonts w:asciiTheme="majorBidi" w:hAnsiTheme="majorBidi" w:cstheme="majorBidi"/>
          <w:sz w:val="24"/>
          <w:szCs w:val="24"/>
          <w:lang w:val="es-AR"/>
        </w:rPr>
        <w:t>aba</w:t>
      </w:r>
      <w:r w:rsidR="00EB64B1" w:rsidRPr="00271E72">
        <w:rPr>
          <w:rFonts w:asciiTheme="majorBidi" w:hAnsiTheme="majorBidi" w:cstheme="majorBidi"/>
          <w:sz w:val="24"/>
          <w:szCs w:val="24"/>
          <w:lang w:val="es-AR"/>
        </w:rPr>
        <w:t xml:space="preserve"> los domingos por la mañana temprano para </w:t>
      </w:r>
      <w:r w:rsidR="00EB64B1">
        <w:rPr>
          <w:rFonts w:asciiTheme="majorBidi" w:hAnsiTheme="majorBidi" w:cstheme="majorBidi"/>
          <w:sz w:val="24"/>
          <w:szCs w:val="24"/>
          <w:lang w:val="es-AR"/>
        </w:rPr>
        <w:t>adquiri</w:t>
      </w:r>
      <w:r w:rsidR="00EB64B1" w:rsidRPr="00271E72">
        <w:rPr>
          <w:rFonts w:asciiTheme="majorBidi" w:hAnsiTheme="majorBidi" w:cstheme="majorBidi"/>
          <w:sz w:val="24"/>
          <w:szCs w:val="24"/>
          <w:lang w:val="es-AR"/>
        </w:rPr>
        <w:t>r el diario</w:t>
      </w:r>
      <w:r w:rsidR="00EB64B1">
        <w:rPr>
          <w:rFonts w:asciiTheme="majorBidi" w:hAnsiTheme="majorBidi" w:cstheme="majorBidi"/>
          <w:sz w:val="24"/>
          <w:szCs w:val="24"/>
          <w:lang w:val="es-AR"/>
        </w:rPr>
        <w:t>, el cual leía afano</w:t>
      </w:r>
      <w:r w:rsidR="00EB64B1" w:rsidRPr="00271E72">
        <w:rPr>
          <w:rFonts w:asciiTheme="majorBidi" w:hAnsiTheme="majorBidi" w:cstheme="majorBidi"/>
          <w:sz w:val="24"/>
          <w:szCs w:val="24"/>
          <w:lang w:val="es-AR"/>
        </w:rPr>
        <w:t xml:space="preserve">samente, con la esperanza de encontrar el nombre de </w:t>
      </w:r>
      <w:r w:rsidR="00EB64B1">
        <w:rPr>
          <w:rFonts w:asciiTheme="majorBidi" w:hAnsiTheme="majorBidi" w:cstheme="majorBidi"/>
          <w:sz w:val="24"/>
          <w:szCs w:val="24"/>
          <w:lang w:val="es-AR"/>
        </w:rPr>
        <w:t>Néstor Salvador Moaded</w:t>
      </w:r>
      <w:r w:rsidR="00EB64B1" w:rsidRPr="00271E72">
        <w:rPr>
          <w:rFonts w:asciiTheme="majorBidi" w:hAnsiTheme="majorBidi" w:cstheme="majorBidi"/>
          <w:sz w:val="24"/>
          <w:szCs w:val="24"/>
          <w:lang w:val="es-AR"/>
        </w:rPr>
        <w:t xml:space="preserve"> entre otros desaparecidos que la junta militar est</w:t>
      </w:r>
      <w:r w:rsidR="00EB64B1">
        <w:rPr>
          <w:rFonts w:asciiTheme="majorBidi" w:hAnsiTheme="majorBidi" w:cstheme="majorBidi"/>
          <w:sz w:val="24"/>
          <w:szCs w:val="24"/>
          <w:lang w:val="es-AR"/>
        </w:rPr>
        <w:t>aba</w:t>
      </w:r>
      <w:r w:rsidR="00EB64B1" w:rsidRPr="00271E72">
        <w:rPr>
          <w:rFonts w:asciiTheme="majorBidi" w:hAnsiTheme="majorBidi" w:cstheme="majorBidi"/>
          <w:sz w:val="24"/>
          <w:szCs w:val="24"/>
          <w:lang w:val="es-AR"/>
        </w:rPr>
        <w:t xml:space="preserve"> dispuesta a reconocer su existencia, aunque en prisión incondicional e ilimitada.  La publicación de su nombre significaría el pasaporte a la vida; el primer vestigio de la existencia de Kike después de su secuestro.  La lectura lleva</w:t>
      </w:r>
      <w:r w:rsidR="00EB64B1">
        <w:rPr>
          <w:rFonts w:asciiTheme="majorBidi" w:hAnsiTheme="majorBidi" w:cstheme="majorBidi"/>
          <w:sz w:val="24"/>
          <w:szCs w:val="24"/>
          <w:lang w:val="es-AR"/>
        </w:rPr>
        <w:t>ba</w:t>
      </w:r>
      <w:r w:rsidR="00EB64B1" w:rsidRPr="00271E72">
        <w:rPr>
          <w:rFonts w:asciiTheme="majorBidi" w:hAnsiTheme="majorBidi" w:cstheme="majorBidi"/>
          <w:sz w:val="24"/>
          <w:szCs w:val="24"/>
          <w:lang w:val="es-AR"/>
        </w:rPr>
        <w:t xml:space="preserve"> mucho tiempo puesto que los nombres no est</w:t>
      </w:r>
      <w:r w:rsidR="00EB64B1">
        <w:rPr>
          <w:rFonts w:asciiTheme="majorBidi" w:hAnsiTheme="majorBidi" w:cstheme="majorBidi"/>
          <w:sz w:val="24"/>
          <w:szCs w:val="24"/>
          <w:lang w:val="es-AR"/>
        </w:rPr>
        <w:t>aba</w:t>
      </w:r>
      <w:r w:rsidR="00EB64B1" w:rsidRPr="00271E72">
        <w:rPr>
          <w:rFonts w:asciiTheme="majorBidi" w:hAnsiTheme="majorBidi" w:cstheme="majorBidi"/>
          <w:sz w:val="24"/>
          <w:szCs w:val="24"/>
          <w:lang w:val="es-AR"/>
        </w:rPr>
        <w:t>n alineados por orden alfabético, así que ha</w:t>
      </w:r>
      <w:r w:rsidR="00EB64B1">
        <w:rPr>
          <w:rFonts w:asciiTheme="majorBidi" w:hAnsiTheme="majorBidi" w:cstheme="majorBidi"/>
          <w:sz w:val="24"/>
          <w:szCs w:val="24"/>
          <w:lang w:val="es-AR"/>
        </w:rPr>
        <w:t>bía</w:t>
      </w:r>
      <w:r w:rsidR="00EB64B1" w:rsidRPr="00271E72">
        <w:rPr>
          <w:rFonts w:asciiTheme="majorBidi" w:hAnsiTheme="majorBidi" w:cstheme="majorBidi"/>
          <w:sz w:val="24"/>
          <w:szCs w:val="24"/>
          <w:lang w:val="es-AR"/>
        </w:rPr>
        <w:t xml:space="preserve"> que leer decenas de nombres y apellidos en letras pequeñas.  Quizás también ello </w:t>
      </w:r>
      <w:r w:rsidR="00EB64B1">
        <w:rPr>
          <w:rFonts w:asciiTheme="majorBidi" w:hAnsiTheme="majorBidi" w:cstheme="majorBidi"/>
          <w:sz w:val="24"/>
          <w:szCs w:val="24"/>
          <w:lang w:val="es-AR"/>
        </w:rPr>
        <w:t>era</w:t>
      </w:r>
      <w:r w:rsidR="00EB64B1" w:rsidRPr="00271E72">
        <w:rPr>
          <w:rFonts w:asciiTheme="majorBidi" w:hAnsiTheme="majorBidi" w:cstheme="majorBidi"/>
          <w:sz w:val="24"/>
          <w:szCs w:val="24"/>
          <w:lang w:val="es-AR"/>
        </w:rPr>
        <w:t xml:space="preserve"> parte de la política de intim</w:t>
      </w:r>
      <w:r w:rsidR="00C00AA0">
        <w:rPr>
          <w:rFonts w:asciiTheme="majorBidi" w:hAnsiTheme="majorBidi" w:cstheme="majorBidi"/>
          <w:sz w:val="24"/>
          <w:szCs w:val="24"/>
          <w:lang w:val="es-AR"/>
        </w:rPr>
        <w:t>id</w:t>
      </w:r>
      <w:r w:rsidR="00EB64B1" w:rsidRPr="00271E72">
        <w:rPr>
          <w:rFonts w:asciiTheme="majorBidi" w:hAnsiTheme="majorBidi" w:cstheme="majorBidi"/>
          <w:sz w:val="24"/>
          <w:szCs w:val="24"/>
          <w:lang w:val="es-AR"/>
        </w:rPr>
        <w:t xml:space="preserve">ación y </w:t>
      </w:r>
      <w:r w:rsidR="00EB64B1" w:rsidRPr="00271E72">
        <w:rPr>
          <w:rFonts w:asciiTheme="majorBidi" w:hAnsiTheme="majorBidi" w:cstheme="majorBidi"/>
          <w:sz w:val="24"/>
          <w:szCs w:val="24"/>
          <w:lang w:val="es-AR"/>
        </w:rPr>
        <w:lastRenderedPageBreak/>
        <w:t>castigo colectivo a los que la junta militar</w:t>
      </w:r>
      <w:r w:rsidR="00EB64B1">
        <w:rPr>
          <w:rFonts w:asciiTheme="majorBidi" w:hAnsiTheme="majorBidi" w:cstheme="majorBidi"/>
          <w:sz w:val="24"/>
          <w:szCs w:val="24"/>
          <w:lang w:val="es-AR"/>
        </w:rPr>
        <w:t xml:space="preserve"> </w:t>
      </w:r>
      <w:r w:rsidR="00EB64B1" w:rsidRPr="00271E72">
        <w:rPr>
          <w:rFonts w:asciiTheme="majorBidi" w:hAnsiTheme="majorBidi" w:cstheme="majorBidi"/>
          <w:sz w:val="24"/>
          <w:szCs w:val="24"/>
          <w:lang w:val="es-AR"/>
        </w:rPr>
        <w:t>condenó</w:t>
      </w:r>
      <w:r w:rsidR="00EB64B1">
        <w:rPr>
          <w:rFonts w:asciiTheme="majorBidi" w:hAnsiTheme="majorBidi" w:cstheme="majorBidi"/>
          <w:sz w:val="24"/>
          <w:szCs w:val="24"/>
          <w:lang w:val="es-AR"/>
        </w:rPr>
        <w:t xml:space="preserve"> a </w:t>
      </w:r>
      <w:r w:rsidR="00C00AA0">
        <w:rPr>
          <w:rFonts w:asciiTheme="majorBidi" w:hAnsiTheme="majorBidi" w:cstheme="majorBidi"/>
          <w:sz w:val="24"/>
          <w:szCs w:val="24"/>
          <w:lang w:val="es-AR"/>
        </w:rPr>
        <w:t xml:space="preserve">miles de </w:t>
      </w:r>
      <w:r w:rsidR="00EB64B1">
        <w:rPr>
          <w:rFonts w:asciiTheme="majorBidi" w:hAnsiTheme="majorBidi" w:cstheme="majorBidi"/>
          <w:sz w:val="24"/>
          <w:szCs w:val="24"/>
          <w:lang w:val="es-AR"/>
        </w:rPr>
        <w:t>familia</w:t>
      </w:r>
      <w:r w:rsidR="00C00AA0">
        <w:rPr>
          <w:rFonts w:asciiTheme="majorBidi" w:hAnsiTheme="majorBidi" w:cstheme="majorBidi"/>
          <w:sz w:val="24"/>
          <w:szCs w:val="24"/>
          <w:lang w:val="es-AR"/>
        </w:rPr>
        <w:t>re</w:t>
      </w:r>
      <w:r w:rsidR="00EB64B1">
        <w:rPr>
          <w:rFonts w:asciiTheme="majorBidi" w:hAnsiTheme="majorBidi" w:cstheme="majorBidi"/>
          <w:sz w:val="24"/>
          <w:szCs w:val="24"/>
          <w:lang w:val="es-AR"/>
        </w:rPr>
        <w:t>s de desaparecidos</w:t>
      </w:r>
      <w:r w:rsidR="00EB64B1" w:rsidRPr="00271E72">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Indudablemente, e</w:t>
      </w:r>
      <w:r w:rsidR="00EB64B1" w:rsidRPr="00271E72">
        <w:rPr>
          <w:rFonts w:asciiTheme="majorBidi" w:hAnsiTheme="majorBidi" w:cstheme="majorBidi"/>
          <w:sz w:val="24"/>
          <w:szCs w:val="24"/>
          <w:lang w:val="es-AR"/>
        </w:rPr>
        <w:t>l objetivo real de lo que erróneamente llam</w:t>
      </w:r>
      <w:r w:rsidR="00EB64B1">
        <w:rPr>
          <w:rFonts w:asciiTheme="majorBidi" w:hAnsiTheme="majorBidi" w:cstheme="majorBidi"/>
          <w:sz w:val="24"/>
          <w:szCs w:val="24"/>
          <w:lang w:val="es-AR"/>
        </w:rPr>
        <w:t>aban</w:t>
      </w:r>
      <w:r w:rsidR="00EB64B1" w:rsidRPr="00271E72">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w:t>
      </w:r>
      <w:r w:rsidR="00EB64B1" w:rsidRPr="00271E72">
        <w:rPr>
          <w:rFonts w:asciiTheme="majorBidi" w:hAnsiTheme="majorBidi" w:cstheme="majorBidi"/>
          <w:sz w:val="24"/>
          <w:szCs w:val="24"/>
          <w:lang w:val="es-AR"/>
        </w:rPr>
        <w:t>guerra sucia,</w:t>
      </w:r>
      <w:r w:rsidR="00EB64B1">
        <w:rPr>
          <w:rFonts w:asciiTheme="majorBidi" w:hAnsiTheme="majorBidi" w:cstheme="majorBidi"/>
          <w:sz w:val="24"/>
          <w:szCs w:val="24"/>
          <w:lang w:val="es-AR"/>
        </w:rPr>
        <w:t>"</w:t>
      </w:r>
      <w:r w:rsidR="00EB64B1" w:rsidRPr="00271E72">
        <w:rPr>
          <w:rFonts w:asciiTheme="majorBidi" w:hAnsiTheme="majorBidi" w:cstheme="majorBidi"/>
          <w:sz w:val="24"/>
          <w:szCs w:val="24"/>
          <w:lang w:val="es-AR"/>
        </w:rPr>
        <w:t xml:space="preserve"> no eran solamente </w:t>
      </w:r>
      <w:r w:rsidR="00EB64B1">
        <w:rPr>
          <w:rFonts w:asciiTheme="majorBidi" w:hAnsiTheme="majorBidi" w:cstheme="majorBidi"/>
          <w:sz w:val="24"/>
          <w:szCs w:val="24"/>
          <w:lang w:val="es-AR"/>
        </w:rPr>
        <w:t>Kike</w:t>
      </w:r>
      <w:r w:rsidR="00EB64B1" w:rsidRPr="00271E72">
        <w:rPr>
          <w:rFonts w:asciiTheme="majorBidi" w:hAnsiTheme="majorBidi" w:cstheme="majorBidi"/>
          <w:sz w:val="24"/>
          <w:szCs w:val="24"/>
          <w:lang w:val="es-AR"/>
        </w:rPr>
        <w:t xml:space="preserve"> y otros miles de desaparecidos como él.  </w:t>
      </w:r>
      <w:r w:rsidR="00EB64B1">
        <w:rPr>
          <w:rFonts w:asciiTheme="majorBidi" w:hAnsiTheme="majorBidi" w:cstheme="majorBidi"/>
          <w:sz w:val="24"/>
          <w:szCs w:val="24"/>
          <w:lang w:val="es-AR"/>
        </w:rPr>
        <w:t>El objetivo</w:t>
      </w:r>
      <w:r w:rsidR="00EB64B1" w:rsidRPr="00271E72">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adicional</w:t>
      </w:r>
      <w:r w:rsidR="00D959E9">
        <w:rPr>
          <w:rFonts w:asciiTheme="majorBidi" w:hAnsiTheme="majorBidi" w:cstheme="majorBidi"/>
          <w:sz w:val="24"/>
          <w:szCs w:val="24"/>
          <w:lang w:val="es-AR"/>
        </w:rPr>
        <w:t xml:space="preserve">, conscientemente concebido, </w:t>
      </w:r>
      <w:r w:rsidR="00EB64B1" w:rsidRPr="00271E72">
        <w:rPr>
          <w:rFonts w:asciiTheme="majorBidi" w:hAnsiTheme="majorBidi" w:cstheme="majorBidi"/>
          <w:sz w:val="24"/>
          <w:szCs w:val="24"/>
          <w:lang w:val="es-AR"/>
        </w:rPr>
        <w:t>era crear una “generación del desierto</w:t>
      </w:r>
      <w:r w:rsidR="00EB64B1">
        <w:rPr>
          <w:rFonts w:asciiTheme="majorBidi" w:hAnsiTheme="majorBidi" w:cstheme="majorBidi"/>
          <w:sz w:val="24"/>
          <w:szCs w:val="24"/>
          <w:lang w:val="es-AR"/>
        </w:rPr>
        <w:t>,</w:t>
      </w:r>
      <w:r w:rsidR="00EB64B1" w:rsidRPr="00271E72">
        <w:rPr>
          <w:rFonts w:asciiTheme="majorBidi" w:hAnsiTheme="majorBidi" w:cstheme="majorBidi"/>
          <w:sz w:val="24"/>
          <w:szCs w:val="24"/>
          <w:lang w:val="es-AR"/>
        </w:rPr>
        <w:t>” como los antiguos hebreos a quienes Moisés condenó a deambular por el desierto durante cuarenta años, sin que pudiesen llegar a la Tierra Prometida (</w:t>
      </w:r>
      <w:proofErr w:type="spellStart"/>
      <w:r w:rsidR="00EB64B1" w:rsidRPr="00271E72">
        <w:rPr>
          <w:rFonts w:asciiTheme="majorBidi" w:hAnsiTheme="majorBidi" w:cstheme="majorBidi"/>
          <w:i/>
          <w:iCs/>
          <w:sz w:val="24"/>
          <w:szCs w:val="24"/>
          <w:lang w:val="es-AR"/>
        </w:rPr>
        <w:t>Deut</w:t>
      </w:r>
      <w:proofErr w:type="spellEnd"/>
      <w:r w:rsidR="00EB64B1" w:rsidRPr="00271E72">
        <w:rPr>
          <w:rFonts w:asciiTheme="majorBidi" w:hAnsiTheme="majorBidi" w:cstheme="majorBidi"/>
          <w:i/>
          <w:iCs/>
          <w:sz w:val="24"/>
          <w:szCs w:val="24"/>
          <w:lang w:val="es-AR"/>
        </w:rPr>
        <w:t xml:space="preserve">. </w:t>
      </w:r>
      <w:r w:rsidR="00EB64B1" w:rsidRPr="00271E72">
        <w:rPr>
          <w:rFonts w:asciiTheme="majorBidi" w:hAnsiTheme="majorBidi" w:cstheme="majorBidi"/>
          <w:sz w:val="24"/>
          <w:szCs w:val="24"/>
          <w:lang w:val="es-AR"/>
        </w:rPr>
        <w:t xml:space="preserve">1: 3).  En verdad, </w:t>
      </w:r>
      <w:r w:rsidR="00EB64B1">
        <w:rPr>
          <w:rFonts w:asciiTheme="majorBidi" w:hAnsiTheme="majorBidi" w:cstheme="majorBidi"/>
          <w:sz w:val="24"/>
          <w:szCs w:val="24"/>
          <w:lang w:val="es-AR"/>
        </w:rPr>
        <w:t>miles de</w:t>
      </w:r>
      <w:r w:rsidR="00EB64B1" w:rsidRPr="00271E72">
        <w:rPr>
          <w:rFonts w:asciiTheme="majorBidi" w:hAnsiTheme="majorBidi" w:cstheme="majorBidi"/>
          <w:sz w:val="24"/>
          <w:szCs w:val="24"/>
          <w:lang w:val="es-AR"/>
        </w:rPr>
        <w:t xml:space="preserve"> familia</w:t>
      </w:r>
      <w:r w:rsidR="00EB64B1">
        <w:rPr>
          <w:rFonts w:asciiTheme="majorBidi" w:hAnsiTheme="majorBidi" w:cstheme="majorBidi"/>
          <w:sz w:val="24"/>
          <w:szCs w:val="24"/>
          <w:lang w:val="es-AR"/>
        </w:rPr>
        <w:t>res</w:t>
      </w:r>
      <w:r w:rsidR="00D959E9">
        <w:rPr>
          <w:rFonts w:asciiTheme="majorBidi" w:hAnsiTheme="majorBidi" w:cstheme="majorBidi"/>
          <w:sz w:val="24"/>
          <w:szCs w:val="24"/>
          <w:lang w:val="es-AR"/>
        </w:rPr>
        <w:t xml:space="preserve"> </w:t>
      </w:r>
      <w:r w:rsidR="00EB64B1">
        <w:rPr>
          <w:rFonts w:asciiTheme="majorBidi" w:hAnsiTheme="majorBidi" w:cstheme="majorBidi"/>
          <w:sz w:val="24"/>
          <w:szCs w:val="24"/>
          <w:lang w:val="es-AR"/>
        </w:rPr>
        <w:t xml:space="preserve">y </w:t>
      </w:r>
      <w:r w:rsidR="00D959E9">
        <w:rPr>
          <w:rFonts w:asciiTheme="majorBidi" w:hAnsiTheme="majorBidi" w:cstheme="majorBidi"/>
          <w:sz w:val="24"/>
          <w:szCs w:val="24"/>
          <w:lang w:val="es-AR"/>
        </w:rPr>
        <w:t>amig</w:t>
      </w:r>
      <w:r w:rsidR="00EB64B1">
        <w:rPr>
          <w:rFonts w:asciiTheme="majorBidi" w:hAnsiTheme="majorBidi" w:cstheme="majorBidi"/>
          <w:sz w:val="24"/>
          <w:szCs w:val="24"/>
          <w:lang w:val="es-AR"/>
        </w:rPr>
        <w:t>os</w:t>
      </w:r>
      <w:r w:rsidR="00EB64B1" w:rsidRPr="00271E72">
        <w:rPr>
          <w:rFonts w:asciiTheme="majorBidi" w:hAnsiTheme="majorBidi" w:cstheme="majorBidi"/>
          <w:sz w:val="24"/>
          <w:szCs w:val="24"/>
          <w:lang w:val="es-AR"/>
        </w:rPr>
        <w:t xml:space="preserve"> fue</w:t>
      </w:r>
      <w:r w:rsidR="00EB64B1">
        <w:rPr>
          <w:rFonts w:asciiTheme="majorBidi" w:hAnsiTheme="majorBidi" w:cstheme="majorBidi"/>
          <w:sz w:val="24"/>
          <w:szCs w:val="24"/>
          <w:lang w:val="es-AR"/>
        </w:rPr>
        <w:t>ron</w:t>
      </w:r>
      <w:r w:rsidR="00EB64B1" w:rsidRPr="00271E72">
        <w:rPr>
          <w:rFonts w:asciiTheme="majorBidi" w:hAnsiTheme="majorBidi" w:cstheme="majorBidi"/>
          <w:sz w:val="24"/>
          <w:szCs w:val="24"/>
          <w:lang w:val="es-AR"/>
        </w:rPr>
        <w:t xml:space="preserve"> condenad</w:t>
      </w:r>
      <w:r w:rsidR="00EB64B1">
        <w:rPr>
          <w:rFonts w:asciiTheme="majorBidi" w:hAnsiTheme="majorBidi" w:cstheme="majorBidi"/>
          <w:sz w:val="24"/>
          <w:szCs w:val="24"/>
          <w:lang w:val="es-AR"/>
        </w:rPr>
        <w:t>os</w:t>
      </w:r>
      <w:r w:rsidR="00EB64B1" w:rsidRPr="00271E72">
        <w:rPr>
          <w:rFonts w:asciiTheme="majorBidi" w:hAnsiTheme="majorBidi" w:cstheme="majorBidi"/>
          <w:sz w:val="24"/>
          <w:szCs w:val="24"/>
          <w:lang w:val="es-AR"/>
        </w:rPr>
        <w:t xml:space="preserve"> a sufrir la incertidumbre por tiempo ilimitado y con ella un temor insostenible que aquella pandilla de criminales </w:t>
      </w:r>
      <w:r w:rsidR="00EB64B1">
        <w:rPr>
          <w:rFonts w:asciiTheme="majorBidi" w:hAnsiTheme="majorBidi" w:cstheme="majorBidi"/>
          <w:sz w:val="24"/>
          <w:szCs w:val="24"/>
          <w:lang w:val="es-AR"/>
        </w:rPr>
        <w:t xml:space="preserve">regresara </w:t>
      </w:r>
      <w:r w:rsidR="00C00AA0">
        <w:rPr>
          <w:rFonts w:asciiTheme="majorBidi" w:hAnsiTheme="majorBidi" w:cstheme="majorBidi"/>
          <w:sz w:val="24"/>
          <w:szCs w:val="24"/>
          <w:lang w:val="es-AR"/>
        </w:rPr>
        <w:t xml:space="preserve">al lugar del secuestro </w:t>
      </w:r>
      <w:r w:rsidR="00EB64B1">
        <w:rPr>
          <w:rFonts w:asciiTheme="majorBidi" w:hAnsiTheme="majorBidi" w:cstheme="majorBidi"/>
          <w:sz w:val="24"/>
          <w:szCs w:val="24"/>
          <w:lang w:val="es-AR"/>
        </w:rPr>
        <w:t>para finalizar su sacrilégica misión</w:t>
      </w:r>
      <w:r w:rsidR="00C00AA0">
        <w:rPr>
          <w:rFonts w:asciiTheme="majorBidi" w:hAnsiTheme="majorBidi" w:cstheme="majorBidi"/>
          <w:sz w:val="24"/>
          <w:szCs w:val="24"/>
          <w:lang w:val="es-AR"/>
        </w:rPr>
        <w:t xml:space="preserve"> y el vandalismo que la acompañaba</w:t>
      </w:r>
      <w:r w:rsidR="00EB64B1" w:rsidRPr="00271E72">
        <w:rPr>
          <w:rFonts w:asciiTheme="majorBidi" w:hAnsiTheme="majorBidi" w:cstheme="majorBidi"/>
          <w:sz w:val="24"/>
          <w:szCs w:val="24"/>
          <w:lang w:val="es-AR"/>
        </w:rPr>
        <w:t>.</w:t>
      </w:r>
      <w:r w:rsidR="00EB64B1">
        <w:rPr>
          <w:rStyle w:val="a6"/>
          <w:rFonts w:asciiTheme="majorBidi" w:hAnsiTheme="majorBidi" w:cstheme="majorBidi"/>
          <w:sz w:val="24"/>
          <w:szCs w:val="24"/>
          <w:lang w:val="es-AR"/>
        </w:rPr>
        <w:footnoteReference w:id="38"/>
      </w:r>
      <w:r w:rsidR="00EB64B1" w:rsidRPr="00271E72">
        <w:rPr>
          <w:rFonts w:asciiTheme="majorBidi" w:hAnsiTheme="majorBidi" w:cstheme="majorBidi"/>
          <w:sz w:val="24"/>
          <w:szCs w:val="24"/>
          <w:lang w:val="es-AR"/>
        </w:rPr>
        <w:t xml:space="preserve">  </w:t>
      </w:r>
      <w:r w:rsidR="00521727">
        <w:rPr>
          <w:rFonts w:asciiTheme="majorBidi" w:hAnsiTheme="majorBidi" w:cstheme="majorBidi"/>
          <w:sz w:val="24"/>
          <w:szCs w:val="24"/>
          <w:lang w:val="es-AR"/>
        </w:rPr>
        <w:t xml:space="preserve">Sólo años después Sara confesó a su única nieta que no le angustiaba morir del cáncer que </w:t>
      </w:r>
      <w:r w:rsidR="001537CA">
        <w:rPr>
          <w:rFonts w:asciiTheme="majorBidi" w:hAnsiTheme="majorBidi" w:cstheme="majorBidi"/>
          <w:sz w:val="24"/>
          <w:szCs w:val="24"/>
          <w:lang w:val="es-AR"/>
        </w:rPr>
        <w:t xml:space="preserve">había </w:t>
      </w:r>
      <w:r w:rsidR="00FF0426">
        <w:rPr>
          <w:rFonts w:asciiTheme="majorBidi" w:hAnsiTheme="majorBidi" w:cstheme="majorBidi"/>
          <w:sz w:val="24"/>
          <w:szCs w:val="24"/>
          <w:lang w:val="es-AR"/>
        </w:rPr>
        <w:t>carcom</w:t>
      </w:r>
      <w:r w:rsidR="001537CA">
        <w:rPr>
          <w:rFonts w:asciiTheme="majorBidi" w:hAnsiTheme="majorBidi" w:cstheme="majorBidi"/>
          <w:sz w:val="24"/>
          <w:szCs w:val="24"/>
          <w:lang w:val="es-AR"/>
        </w:rPr>
        <w:t>ido</w:t>
      </w:r>
      <w:r w:rsidR="00521727">
        <w:rPr>
          <w:rFonts w:asciiTheme="majorBidi" w:hAnsiTheme="majorBidi" w:cstheme="majorBidi"/>
          <w:sz w:val="24"/>
          <w:szCs w:val="24"/>
          <w:lang w:val="es-AR"/>
        </w:rPr>
        <w:t xml:space="preserve"> su cuerpo, ya que tenía la esperanza de encontrarse </w:t>
      </w:r>
      <w:r w:rsidR="00FF0426">
        <w:rPr>
          <w:rFonts w:asciiTheme="majorBidi" w:hAnsiTheme="majorBidi" w:cstheme="majorBidi"/>
          <w:sz w:val="24"/>
          <w:szCs w:val="24"/>
          <w:lang w:val="es-AR"/>
        </w:rPr>
        <w:t xml:space="preserve">finalmente </w:t>
      </w:r>
      <w:r w:rsidR="00521727">
        <w:rPr>
          <w:rFonts w:asciiTheme="majorBidi" w:hAnsiTheme="majorBidi" w:cstheme="majorBidi"/>
          <w:sz w:val="24"/>
          <w:szCs w:val="24"/>
          <w:lang w:val="es-AR"/>
        </w:rPr>
        <w:t>con su hijo en el más allá.  No así Rafael, quien jamás aceptó la idea de la muerte de su hijo, a pesar que en algún momento inició juicio contra el estado</w:t>
      </w:r>
      <w:r w:rsidR="00FF0426">
        <w:rPr>
          <w:rFonts w:asciiTheme="majorBidi" w:hAnsiTheme="majorBidi" w:cstheme="majorBidi"/>
          <w:sz w:val="24"/>
          <w:szCs w:val="24"/>
          <w:lang w:val="es-AR"/>
        </w:rPr>
        <w:t>,</w:t>
      </w:r>
      <w:r w:rsidR="00521727">
        <w:rPr>
          <w:rFonts w:asciiTheme="majorBidi" w:hAnsiTheme="majorBidi" w:cstheme="majorBidi"/>
          <w:sz w:val="24"/>
          <w:szCs w:val="24"/>
          <w:lang w:val="es-AR"/>
        </w:rPr>
        <w:t xml:space="preserve"> y hasta recibió una compensación monetaria.</w:t>
      </w:r>
      <w:r w:rsidR="003A7888">
        <w:rPr>
          <w:rFonts w:asciiTheme="majorBidi" w:hAnsiTheme="majorBidi" w:cstheme="majorBidi"/>
          <w:sz w:val="24"/>
          <w:szCs w:val="24"/>
          <w:lang w:val="es-AR"/>
        </w:rPr>
        <w:t xml:space="preserve"> </w:t>
      </w:r>
      <w:r w:rsidR="00FF0426">
        <w:rPr>
          <w:rFonts w:asciiTheme="majorBidi" w:hAnsiTheme="majorBidi" w:cstheme="majorBidi"/>
          <w:sz w:val="24"/>
          <w:szCs w:val="24"/>
          <w:lang w:val="es-AR"/>
        </w:rPr>
        <w:t xml:space="preserve"> E</w:t>
      </w:r>
      <w:r w:rsidR="003A7888">
        <w:rPr>
          <w:rFonts w:asciiTheme="majorBidi" w:hAnsiTheme="majorBidi" w:cstheme="majorBidi"/>
          <w:sz w:val="24"/>
          <w:szCs w:val="24"/>
          <w:lang w:val="es-AR"/>
        </w:rPr>
        <w:t xml:space="preserve">n los intentos de conocer el paradero de </w:t>
      </w:r>
      <w:r w:rsidR="00BA000D">
        <w:rPr>
          <w:rFonts w:asciiTheme="majorBidi" w:hAnsiTheme="majorBidi" w:cstheme="majorBidi"/>
          <w:sz w:val="24"/>
          <w:szCs w:val="24"/>
          <w:lang w:val="es-AR"/>
        </w:rPr>
        <w:t>Kike</w:t>
      </w:r>
      <w:r w:rsidR="003A7888">
        <w:rPr>
          <w:rFonts w:asciiTheme="majorBidi" w:hAnsiTheme="majorBidi" w:cstheme="majorBidi"/>
          <w:sz w:val="24"/>
          <w:szCs w:val="24"/>
          <w:lang w:val="es-AR"/>
        </w:rPr>
        <w:t xml:space="preserve">, </w:t>
      </w:r>
      <w:r w:rsidR="001537CA">
        <w:rPr>
          <w:rFonts w:asciiTheme="majorBidi" w:hAnsiTheme="majorBidi" w:cstheme="majorBidi"/>
          <w:sz w:val="24"/>
          <w:szCs w:val="24"/>
          <w:lang w:val="es-AR"/>
        </w:rPr>
        <w:t>llevó a cabo</w:t>
      </w:r>
      <w:r w:rsidR="003A7888">
        <w:rPr>
          <w:rFonts w:asciiTheme="majorBidi" w:hAnsiTheme="majorBidi" w:cstheme="majorBidi"/>
          <w:sz w:val="24"/>
          <w:szCs w:val="24"/>
          <w:lang w:val="es-AR"/>
        </w:rPr>
        <w:t xml:space="preserve"> costosas tentativas </w:t>
      </w:r>
      <w:r w:rsidR="00BA000D">
        <w:rPr>
          <w:rFonts w:asciiTheme="majorBidi" w:hAnsiTheme="majorBidi" w:cstheme="majorBidi"/>
          <w:sz w:val="24"/>
          <w:szCs w:val="24"/>
          <w:lang w:val="es-AR"/>
        </w:rPr>
        <w:t>para</w:t>
      </w:r>
      <w:r w:rsidR="003A7888">
        <w:rPr>
          <w:rFonts w:asciiTheme="majorBidi" w:hAnsiTheme="majorBidi" w:cstheme="majorBidi"/>
          <w:sz w:val="24"/>
          <w:szCs w:val="24"/>
          <w:lang w:val="es-AR"/>
        </w:rPr>
        <w:t xml:space="preserve"> llevar a su liberación</w:t>
      </w:r>
      <w:r w:rsidR="00BA000D">
        <w:rPr>
          <w:rFonts w:asciiTheme="majorBidi" w:hAnsiTheme="majorBidi" w:cstheme="majorBidi"/>
          <w:sz w:val="24"/>
          <w:szCs w:val="24"/>
          <w:lang w:val="es-AR"/>
        </w:rPr>
        <w:t xml:space="preserve">, lo que lo convirtió en un blanco factible para </w:t>
      </w:r>
      <w:r w:rsidR="00C00AA0">
        <w:rPr>
          <w:rFonts w:asciiTheme="majorBidi" w:hAnsiTheme="majorBidi" w:cstheme="majorBidi"/>
          <w:sz w:val="24"/>
          <w:szCs w:val="24"/>
          <w:lang w:val="es-AR"/>
        </w:rPr>
        <w:t xml:space="preserve">el </w:t>
      </w:r>
      <w:r w:rsidR="00BA000D">
        <w:rPr>
          <w:rFonts w:asciiTheme="majorBidi" w:hAnsiTheme="majorBidi" w:cstheme="majorBidi"/>
          <w:sz w:val="24"/>
          <w:szCs w:val="24"/>
          <w:lang w:val="es-AR"/>
        </w:rPr>
        <w:t xml:space="preserve">soborno y </w:t>
      </w:r>
      <w:r w:rsidR="00C00AA0">
        <w:rPr>
          <w:rFonts w:asciiTheme="majorBidi" w:hAnsiTheme="majorBidi" w:cstheme="majorBidi"/>
          <w:sz w:val="24"/>
          <w:szCs w:val="24"/>
          <w:lang w:val="es-AR"/>
        </w:rPr>
        <w:t xml:space="preserve">el </w:t>
      </w:r>
      <w:r w:rsidR="00BA000D">
        <w:rPr>
          <w:rFonts w:asciiTheme="majorBidi" w:hAnsiTheme="majorBidi" w:cstheme="majorBidi"/>
          <w:sz w:val="24"/>
          <w:szCs w:val="24"/>
          <w:lang w:val="es-AR"/>
        </w:rPr>
        <w:t>chantaje, desgraciadamente, también por miembros de la comunidad</w:t>
      </w:r>
      <w:r w:rsidR="003A7888">
        <w:rPr>
          <w:rFonts w:asciiTheme="majorBidi" w:hAnsiTheme="majorBidi" w:cstheme="majorBidi"/>
          <w:sz w:val="24"/>
          <w:szCs w:val="24"/>
          <w:lang w:val="es-AR"/>
        </w:rPr>
        <w:t>.</w:t>
      </w:r>
    </w:p>
    <w:p w:rsidR="008D2172" w:rsidRDefault="008D2172" w:rsidP="008D2172">
      <w:pPr>
        <w:bidi w:val="0"/>
        <w:spacing w:after="0" w:line="480" w:lineRule="auto"/>
        <w:ind w:right="84" w:firstLine="567"/>
        <w:jc w:val="both"/>
        <w:rPr>
          <w:rFonts w:asciiTheme="majorBidi" w:hAnsiTheme="majorBidi" w:cstheme="majorBidi"/>
          <w:sz w:val="24"/>
          <w:szCs w:val="24"/>
          <w:lang w:val="es-AR"/>
        </w:rPr>
      </w:pPr>
    </w:p>
    <w:p w:rsidR="001E5E4F" w:rsidRPr="001E5E4F" w:rsidRDefault="00EB64B1" w:rsidP="0064228B">
      <w:pPr>
        <w:bidi w:val="0"/>
        <w:spacing w:after="0" w:line="480" w:lineRule="auto"/>
        <w:ind w:right="84" w:firstLine="567"/>
        <w:jc w:val="both"/>
        <w:rPr>
          <w:rFonts w:asciiTheme="majorBidi" w:hAnsiTheme="majorBidi" w:cstheme="majorBidi"/>
          <w:sz w:val="24"/>
          <w:szCs w:val="24"/>
          <w:lang w:val="es-AR"/>
        </w:rPr>
      </w:pPr>
      <w:r>
        <w:rPr>
          <w:rFonts w:asciiTheme="majorBidi" w:hAnsiTheme="majorBidi" w:cstheme="majorBidi"/>
          <w:sz w:val="24"/>
          <w:szCs w:val="24"/>
          <w:lang w:val="es-AR"/>
        </w:rPr>
        <w:t>En un plano más descubierto aunque por igual</w:t>
      </w:r>
      <w:r w:rsidR="00C00AA0" w:rsidRPr="00C00AA0">
        <w:rPr>
          <w:rFonts w:asciiTheme="majorBidi" w:hAnsiTheme="majorBidi" w:cstheme="majorBidi"/>
          <w:sz w:val="24"/>
          <w:szCs w:val="24"/>
          <w:lang w:val="es-AR"/>
        </w:rPr>
        <w:t xml:space="preserve"> </w:t>
      </w:r>
      <w:r w:rsidR="00C00AA0">
        <w:rPr>
          <w:rFonts w:asciiTheme="majorBidi" w:hAnsiTheme="majorBidi" w:cstheme="majorBidi"/>
          <w:sz w:val="24"/>
          <w:szCs w:val="24"/>
          <w:lang w:val="es-AR"/>
        </w:rPr>
        <w:t>infructuoso</w:t>
      </w:r>
      <w:r>
        <w:rPr>
          <w:rFonts w:asciiTheme="majorBidi" w:hAnsiTheme="majorBidi" w:cstheme="majorBidi"/>
          <w:sz w:val="24"/>
          <w:szCs w:val="24"/>
          <w:lang w:val="es-AR"/>
        </w:rPr>
        <w:t xml:space="preserve">, Rafael </w:t>
      </w:r>
      <w:r w:rsidR="00C00AA0">
        <w:rPr>
          <w:rFonts w:asciiTheme="majorBidi" w:hAnsiTheme="majorBidi" w:cstheme="majorBidi"/>
          <w:sz w:val="24"/>
          <w:szCs w:val="24"/>
          <w:lang w:val="es-AR"/>
        </w:rPr>
        <w:t>concentr</w:t>
      </w:r>
      <w:r>
        <w:rPr>
          <w:rFonts w:asciiTheme="majorBidi" w:hAnsiTheme="majorBidi" w:cstheme="majorBidi"/>
          <w:sz w:val="24"/>
          <w:szCs w:val="24"/>
          <w:lang w:val="es-AR"/>
        </w:rPr>
        <w:t>ó sus búsquedas en el marco comunitario, al que tanto había portado</w:t>
      </w:r>
      <w:r w:rsidR="00D959E9">
        <w:rPr>
          <w:rFonts w:asciiTheme="majorBidi" w:hAnsiTheme="majorBidi" w:cstheme="majorBidi"/>
          <w:sz w:val="24"/>
          <w:szCs w:val="24"/>
          <w:lang w:val="es-AR"/>
        </w:rPr>
        <w:t xml:space="preserve"> durante</w:t>
      </w:r>
      <w:r>
        <w:rPr>
          <w:rFonts w:asciiTheme="majorBidi" w:hAnsiTheme="majorBidi" w:cstheme="majorBidi"/>
          <w:sz w:val="24"/>
          <w:szCs w:val="24"/>
          <w:lang w:val="es-AR"/>
        </w:rPr>
        <w:t xml:space="preserve"> toda su vida adulta.  </w:t>
      </w:r>
      <w:r w:rsidR="003A037F">
        <w:rPr>
          <w:rFonts w:asciiTheme="majorBidi" w:hAnsiTheme="majorBidi" w:cstheme="majorBidi"/>
          <w:sz w:val="24"/>
          <w:szCs w:val="24"/>
          <w:lang w:val="es-AR"/>
        </w:rPr>
        <w:t xml:space="preserve">La política comunitaria frente al terrorismo de estado y </w:t>
      </w:r>
      <w:r w:rsidR="00BA000D">
        <w:rPr>
          <w:rFonts w:asciiTheme="majorBidi" w:hAnsiTheme="majorBidi" w:cstheme="majorBidi"/>
          <w:sz w:val="24"/>
          <w:szCs w:val="24"/>
          <w:lang w:val="es-AR"/>
        </w:rPr>
        <w:t>el</w:t>
      </w:r>
      <w:r w:rsidR="003A037F">
        <w:rPr>
          <w:rFonts w:asciiTheme="majorBidi" w:hAnsiTheme="majorBidi" w:cstheme="majorBidi"/>
          <w:sz w:val="24"/>
          <w:szCs w:val="24"/>
          <w:lang w:val="es-AR"/>
        </w:rPr>
        <w:t xml:space="preserve"> </w:t>
      </w:r>
      <w:r w:rsidR="00BA000D">
        <w:rPr>
          <w:rFonts w:asciiTheme="majorBidi" w:hAnsiTheme="majorBidi" w:cstheme="majorBidi"/>
          <w:sz w:val="24"/>
          <w:szCs w:val="24"/>
          <w:lang w:val="es-AR"/>
        </w:rPr>
        <w:t>inconcebibl</w:t>
      </w:r>
      <w:r w:rsidR="003A037F">
        <w:rPr>
          <w:rFonts w:asciiTheme="majorBidi" w:hAnsiTheme="majorBidi" w:cstheme="majorBidi"/>
          <w:sz w:val="24"/>
          <w:szCs w:val="24"/>
          <w:lang w:val="es-AR"/>
        </w:rPr>
        <w:t xml:space="preserve">e </w:t>
      </w:r>
      <w:r w:rsidR="00BA000D">
        <w:rPr>
          <w:rFonts w:asciiTheme="majorBidi" w:hAnsiTheme="majorBidi" w:cstheme="majorBidi"/>
          <w:sz w:val="24"/>
          <w:szCs w:val="24"/>
          <w:lang w:val="es-AR"/>
        </w:rPr>
        <w:t>número</w:t>
      </w:r>
      <w:r w:rsidR="003A037F">
        <w:rPr>
          <w:rFonts w:asciiTheme="majorBidi" w:hAnsiTheme="majorBidi" w:cstheme="majorBidi"/>
          <w:sz w:val="24"/>
          <w:szCs w:val="24"/>
          <w:lang w:val="es-AR"/>
        </w:rPr>
        <w:t xml:space="preserve"> de jóvenes judíos desaparecidos ha recibido diferentes perspectivas de </w:t>
      </w:r>
      <w:r w:rsidR="003A037F">
        <w:rPr>
          <w:rFonts w:asciiTheme="majorBidi" w:hAnsiTheme="majorBidi" w:cstheme="majorBidi"/>
          <w:sz w:val="24"/>
          <w:szCs w:val="24"/>
          <w:lang w:val="es-AR"/>
        </w:rPr>
        <w:lastRenderedPageBreak/>
        <w:t>análisis.</w:t>
      </w:r>
      <w:r w:rsidR="003A037F">
        <w:rPr>
          <w:rStyle w:val="a6"/>
          <w:rFonts w:asciiTheme="majorBidi" w:hAnsiTheme="majorBidi" w:cstheme="majorBidi"/>
          <w:sz w:val="24"/>
          <w:szCs w:val="24"/>
          <w:lang w:val="es-AR"/>
        </w:rPr>
        <w:footnoteReference w:id="39"/>
      </w:r>
      <w:r w:rsidR="00F45560">
        <w:rPr>
          <w:rFonts w:asciiTheme="majorBidi" w:hAnsiTheme="majorBidi" w:cstheme="majorBidi"/>
          <w:sz w:val="24"/>
          <w:szCs w:val="24"/>
          <w:lang w:val="es-AR"/>
        </w:rPr>
        <w:t xml:space="preserve"> </w:t>
      </w:r>
      <w:r w:rsidR="00B0407D">
        <w:rPr>
          <w:rFonts w:asciiTheme="majorBidi" w:hAnsiTheme="majorBidi" w:cstheme="majorBidi"/>
          <w:sz w:val="24"/>
          <w:szCs w:val="24"/>
          <w:lang w:val="es-AR"/>
        </w:rPr>
        <w:t xml:space="preserve">  </w:t>
      </w:r>
      <w:r w:rsidR="00F45560">
        <w:rPr>
          <w:rFonts w:asciiTheme="majorBidi" w:hAnsiTheme="majorBidi" w:cstheme="majorBidi"/>
          <w:sz w:val="24"/>
          <w:szCs w:val="24"/>
          <w:lang w:val="es-AR"/>
        </w:rPr>
        <w:t xml:space="preserve"> Rafael comenzó sus </w:t>
      </w:r>
      <w:r w:rsidR="002849AB">
        <w:rPr>
          <w:rFonts w:asciiTheme="majorBidi" w:hAnsiTheme="majorBidi" w:cstheme="majorBidi"/>
          <w:sz w:val="24"/>
          <w:szCs w:val="24"/>
          <w:lang w:val="es-AR"/>
        </w:rPr>
        <w:t>indagacione</w:t>
      </w:r>
      <w:r w:rsidR="00F45560">
        <w:rPr>
          <w:rFonts w:asciiTheme="majorBidi" w:hAnsiTheme="majorBidi" w:cstheme="majorBidi"/>
          <w:sz w:val="24"/>
          <w:szCs w:val="24"/>
          <w:lang w:val="es-AR"/>
        </w:rPr>
        <w:t xml:space="preserve">s en la </w:t>
      </w:r>
      <w:r w:rsidR="001E5E4F" w:rsidRPr="001E5E4F">
        <w:rPr>
          <w:rFonts w:asciiTheme="majorBidi" w:hAnsiTheme="majorBidi" w:cstheme="majorBidi"/>
          <w:i/>
          <w:iCs/>
          <w:sz w:val="24"/>
          <w:szCs w:val="24"/>
          <w:lang w:val="es-AR"/>
        </w:rPr>
        <w:t>DAIA</w:t>
      </w:r>
      <w:r w:rsidR="001E5E4F" w:rsidRPr="001E5E4F">
        <w:rPr>
          <w:rFonts w:asciiTheme="majorBidi" w:hAnsiTheme="majorBidi" w:cstheme="majorBidi"/>
          <w:sz w:val="24"/>
          <w:szCs w:val="24"/>
          <w:lang w:val="es-AR"/>
        </w:rPr>
        <w:t xml:space="preserve"> y la </w:t>
      </w:r>
      <w:r w:rsidR="001E5E4F" w:rsidRPr="001E5E4F">
        <w:rPr>
          <w:rFonts w:asciiTheme="majorBidi" w:hAnsiTheme="majorBidi" w:cstheme="majorBidi"/>
          <w:i/>
          <w:iCs/>
          <w:sz w:val="24"/>
          <w:szCs w:val="24"/>
          <w:lang w:val="es-AR"/>
        </w:rPr>
        <w:t>AMIA</w:t>
      </w:r>
      <w:r w:rsidR="001E5E4F" w:rsidRPr="001E5E4F">
        <w:rPr>
          <w:rFonts w:asciiTheme="majorBidi" w:hAnsiTheme="majorBidi" w:cstheme="majorBidi"/>
          <w:sz w:val="24"/>
          <w:szCs w:val="24"/>
          <w:lang w:val="es-AR"/>
        </w:rPr>
        <w:t xml:space="preserve">, </w:t>
      </w:r>
      <w:r w:rsidR="00F45560">
        <w:rPr>
          <w:rFonts w:asciiTheme="majorBidi" w:hAnsiTheme="majorBidi" w:cstheme="majorBidi"/>
          <w:sz w:val="24"/>
          <w:szCs w:val="24"/>
          <w:lang w:val="es-AR"/>
        </w:rPr>
        <w:t xml:space="preserve">donde los pocos funcionarios que estuvieron dispuestos a recibirle </w:t>
      </w:r>
      <w:r w:rsidR="001E5E4F" w:rsidRPr="001E5E4F">
        <w:rPr>
          <w:rFonts w:asciiTheme="majorBidi" w:hAnsiTheme="majorBidi" w:cstheme="majorBidi"/>
          <w:sz w:val="24"/>
          <w:szCs w:val="24"/>
          <w:lang w:val="es-AR"/>
        </w:rPr>
        <w:t xml:space="preserve">le insinuaron que no había mucho que hacer en términos institucionales.  Ambos organismos </w:t>
      </w:r>
      <w:r w:rsidR="00F45560">
        <w:rPr>
          <w:rFonts w:asciiTheme="majorBidi" w:hAnsiTheme="majorBidi" w:cstheme="majorBidi"/>
          <w:sz w:val="24"/>
          <w:szCs w:val="24"/>
          <w:lang w:val="es-AR"/>
        </w:rPr>
        <w:t xml:space="preserve">trasmitían </w:t>
      </w:r>
      <w:r w:rsidR="008D2172">
        <w:rPr>
          <w:rFonts w:asciiTheme="majorBidi" w:hAnsiTheme="majorBidi" w:cstheme="majorBidi"/>
          <w:sz w:val="24"/>
          <w:szCs w:val="24"/>
          <w:lang w:val="es-AR"/>
        </w:rPr>
        <w:t xml:space="preserve">completa incertidumbre </w:t>
      </w:r>
      <w:r w:rsidR="00D959E9">
        <w:rPr>
          <w:rFonts w:asciiTheme="majorBidi" w:hAnsiTheme="majorBidi" w:cstheme="majorBidi"/>
          <w:sz w:val="24"/>
          <w:szCs w:val="24"/>
          <w:lang w:val="es-AR"/>
        </w:rPr>
        <w:t>e</w:t>
      </w:r>
      <w:r w:rsidR="008D2172">
        <w:rPr>
          <w:rFonts w:asciiTheme="majorBidi" w:hAnsiTheme="majorBidi" w:cstheme="majorBidi"/>
          <w:sz w:val="24"/>
          <w:szCs w:val="24"/>
          <w:lang w:val="es-AR"/>
        </w:rPr>
        <w:t xml:space="preserve"> impotencia, unidas</w:t>
      </w:r>
      <w:r w:rsidR="00BA000D">
        <w:rPr>
          <w:rFonts w:asciiTheme="majorBidi" w:hAnsiTheme="majorBidi" w:cstheme="majorBidi"/>
          <w:sz w:val="24"/>
          <w:szCs w:val="24"/>
          <w:lang w:val="es-AR"/>
        </w:rPr>
        <w:t xml:space="preserve"> a </w:t>
      </w:r>
      <w:r w:rsidR="00F45560">
        <w:rPr>
          <w:rFonts w:asciiTheme="majorBidi" w:hAnsiTheme="majorBidi" w:cstheme="majorBidi"/>
          <w:sz w:val="24"/>
          <w:szCs w:val="24"/>
          <w:lang w:val="es-AR"/>
        </w:rPr>
        <w:t>un temor incontrolable</w:t>
      </w:r>
      <w:r w:rsidR="001E5E4F" w:rsidRPr="001E5E4F">
        <w:rPr>
          <w:rFonts w:asciiTheme="majorBidi" w:hAnsiTheme="majorBidi" w:cstheme="majorBidi"/>
          <w:sz w:val="24"/>
          <w:szCs w:val="24"/>
          <w:lang w:val="es-AR"/>
        </w:rPr>
        <w:t xml:space="preserve"> que cualquier intervención de su parte pudiese afectar </w:t>
      </w:r>
      <w:r w:rsidR="002849AB">
        <w:rPr>
          <w:rFonts w:asciiTheme="majorBidi" w:hAnsiTheme="majorBidi" w:cstheme="majorBidi"/>
          <w:sz w:val="24"/>
          <w:szCs w:val="24"/>
          <w:lang w:val="es-AR"/>
        </w:rPr>
        <w:t xml:space="preserve">negativamente </w:t>
      </w:r>
      <w:r w:rsidR="001E5E4F" w:rsidRPr="001E5E4F">
        <w:rPr>
          <w:rFonts w:asciiTheme="majorBidi" w:hAnsiTheme="majorBidi" w:cstheme="majorBidi"/>
          <w:sz w:val="24"/>
          <w:szCs w:val="24"/>
          <w:lang w:val="es-AR"/>
        </w:rPr>
        <w:t xml:space="preserve">a toda la comunidad. </w:t>
      </w:r>
      <w:r w:rsidR="00F45560">
        <w:rPr>
          <w:rFonts w:asciiTheme="majorBidi" w:hAnsiTheme="majorBidi" w:cstheme="majorBidi"/>
          <w:sz w:val="24"/>
          <w:szCs w:val="24"/>
          <w:lang w:val="es-AR"/>
        </w:rPr>
        <w:t xml:space="preserve">Los temores no eran </w:t>
      </w:r>
      <w:r w:rsidR="00BA000D">
        <w:rPr>
          <w:rFonts w:asciiTheme="majorBidi" w:hAnsiTheme="majorBidi" w:cstheme="majorBidi"/>
          <w:sz w:val="24"/>
          <w:szCs w:val="24"/>
          <w:lang w:val="es-AR"/>
        </w:rPr>
        <w:t>infundados</w:t>
      </w:r>
      <w:r w:rsidR="00F45560">
        <w:rPr>
          <w:rFonts w:asciiTheme="majorBidi" w:hAnsiTheme="majorBidi" w:cstheme="majorBidi"/>
          <w:sz w:val="24"/>
          <w:szCs w:val="24"/>
          <w:lang w:val="es-AR"/>
        </w:rPr>
        <w:t>:</w:t>
      </w:r>
      <w:r w:rsidR="001E5E4F" w:rsidRPr="001E5E4F">
        <w:rPr>
          <w:rFonts w:asciiTheme="majorBidi" w:hAnsiTheme="majorBidi" w:cstheme="majorBidi"/>
          <w:sz w:val="24"/>
          <w:szCs w:val="24"/>
          <w:lang w:val="es-AR"/>
        </w:rPr>
        <w:t xml:space="preserve"> el hijo del presidente de la </w:t>
      </w:r>
      <w:r w:rsidR="001E5E4F" w:rsidRPr="001E5E4F">
        <w:rPr>
          <w:rFonts w:asciiTheme="majorBidi" w:hAnsiTheme="majorBidi" w:cstheme="majorBidi"/>
          <w:i/>
          <w:iCs/>
          <w:sz w:val="24"/>
          <w:szCs w:val="24"/>
          <w:lang w:val="es-AR"/>
        </w:rPr>
        <w:t>DAIA</w:t>
      </w:r>
      <w:r w:rsidR="001E5E4F" w:rsidRPr="001E5E4F">
        <w:rPr>
          <w:rFonts w:asciiTheme="majorBidi" w:hAnsiTheme="majorBidi" w:cstheme="majorBidi"/>
          <w:sz w:val="24"/>
          <w:szCs w:val="24"/>
          <w:lang w:val="es-AR"/>
        </w:rPr>
        <w:t xml:space="preserve">, </w:t>
      </w:r>
      <w:r w:rsidR="005311FB">
        <w:rPr>
          <w:rFonts w:asciiTheme="majorBidi" w:hAnsiTheme="majorBidi" w:cstheme="majorBidi"/>
          <w:sz w:val="24"/>
          <w:szCs w:val="24"/>
          <w:lang w:val="es-AR"/>
        </w:rPr>
        <w:t>Nehemías</w:t>
      </w:r>
      <w:r w:rsidR="001E5E4F" w:rsidRPr="001E5E4F">
        <w:rPr>
          <w:rFonts w:asciiTheme="majorBidi" w:hAnsiTheme="majorBidi" w:cstheme="majorBidi"/>
          <w:sz w:val="24"/>
          <w:szCs w:val="24"/>
          <w:lang w:val="es-AR"/>
        </w:rPr>
        <w:t xml:space="preserve"> Resnitzky, fue raptado pocos días después que su padre había declarado: “Nuestros enemigos deberán saber que no seremos más los judíos del silencio”.</w:t>
      </w:r>
      <w:r w:rsidR="002849AB" w:rsidRPr="002849AB">
        <w:rPr>
          <w:rFonts w:asciiTheme="majorBidi" w:hAnsiTheme="majorBidi" w:cstheme="majorBidi"/>
          <w:lang w:val="es-AR"/>
        </w:rPr>
        <w:t xml:space="preserve"> </w:t>
      </w:r>
      <w:r w:rsidR="002849AB">
        <w:rPr>
          <w:rFonts w:asciiTheme="majorBidi" w:hAnsiTheme="majorBidi" w:cstheme="majorBidi"/>
          <w:lang w:val="es-AR"/>
        </w:rPr>
        <w:t xml:space="preserve"> </w:t>
      </w:r>
      <w:r w:rsidR="002849AB" w:rsidRPr="002849AB">
        <w:rPr>
          <w:rFonts w:asciiTheme="majorBidi" w:hAnsiTheme="majorBidi" w:cstheme="majorBidi"/>
          <w:sz w:val="24"/>
          <w:szCs w:val="24"/>
          <w:lang w:val="es-AR"/>
        </w:rPr>
        <w:t xml:space="preserve">La declaración fue hecha pocos días después del secuestro y desaparición de Alejandra Jaimovich, de 17 años de edad, hija del presidente de la </w:t>
      </w:r>
      <w:r w:rsidR="002849AB" w:rsidRPr="002849AB">
        <w:rPr>
          <w:rFonts w:asciiTheme="majorBidi" w:hAnsiTheme="majorBidi" w:cstheme="majorBidi"/>
          <w:i/>
          <w:iCs/>
          <w:sz w:val="24"/>
          <w:szCs w:val="24"/>
          <w:lang w:val="es-AR"/>
        </w:rPr>
        <w:t>DAIA</w:t>
      </w:r>
      <w:r w:rsidR="002849AB" w:rsidRPr="002849AB">
        <w:rPr>
          <w:rFonts w:asciiTheme="majorBidi" w:hAnsiTheme="majorBidi" w:cstheme="majorBidi"/>
          <w:sz w:val="24"/>
          <w:szCs w:val="24"/>
          <w:lang w:val="es-AR"/>
        </w:rPr>
        <w:t xml:space="preserve"> de Córdoba. </w:t>
      </w:r>
      <w:r w:rsidR="002849AB">
        <w:rPr>
          <w:rFonts w:asciiTheme="majorBidi" w:hAnsiTheme="majorBidi" w:cstheme="majorBidi"/>
          <w:sz w:val="24"/>
          <w:szCs w:val="24"/>
          <w:lang w:val="es-AR"/>
        </w:rPr>
        <w:t xml:space="preserve">  Aunque e</w:t>
      </w:r>
      <w:r w:rsidR="002849AB" w:rsidRPr="002849AB">
        <w:rPr>
          <w:rFonts w:asciiTheme="majorBidi" w:hAnsiTheme="majorBidi" w:cstheme="majorBidi"/>
          <w:sz w:val="24"/>
          <w:szCs w:val="24"/>
          <w:lang w:val="es-AR"/>
        </w:rPr>
        <w:t>l hijo de Resnitzky reapareció a los pocos días de su secuestro</w:t>
      </w:r>
      <w:r w:rsidR="002849AB">
        <w:rPr>
          <w:rFonts w:asciiTheme="majorBidi" w:hAnsiTheme="majorBidi" w:cstheme="majorBidi"/>
          <w:sz w:val="24"/>
          <w:szCs w:val="24"/>
          <w:lang w:val="es-AR"/>
        </w:rPr>
        <w:t>,</w:t>
      </w:r>
      <w:r w:rsidR="002849AB" w:rsidRPr="002849AB">
        <w:rPr>
          <w:rFonts w:asciiTheme="majorBidi" w:hAnsiTheme="majorBidi" w:cstheme="majorBidi"/>
          <w:sz w:val="24"/>
          <w:szCs w:val="24"/>
          <w:lang w:val="es-AR"/>
        </w:rPr>
        <w:t xml:space="preserve"> frente a la casa de sus padres</w:t>
      </w:r>
      <w:r w:rsidR="002849AB">
        <w:rPr>
          <w:rFonts w:asciiTheme="majorBidi" w:hAnsiTheme="majorBidi" w:cstheme="majorBidi"/>
          <w:sz w:val="24"/>
          <w:szCs w:val="24"/>
          <w:lang w:val="es-AR"/>
        </w:rPr>
        <w:t>, la intimidación produjo sus efectos y el joven partió a Israel</w:t>
      </w:r>
      <w:r w:rsidR="002849AB" w:rsidRPr="002849AB">
        <w:rPr>
          <w:rFonts w:asciiTheme="majorBidi" w:hAnsiTheme="majorBidi" w:cstheme="majorBidi"/>
          <w:sz w:val="24"/>
          <w:szCs w:val="24"/>
          <w:lang w:val="es-AR"/>
        </w:rPr>
        <w:t>.</w:t>
      </w:r>
      <w:r w:rsidR="001E5E4F" w:rsidRPr="004401FA">
        <w:rPr>
          <w:rStyle w:val="a6"/>
          <w:rFonts w:asciiTheme="majorBidi" w:hAnsiTheme="majorBidi" w:cstheme="majorBidi"/>
          <w:sz w:val="24"/>
          <w:szCs w:val="24"/>
        </w:rPr>
        <w:footnoteReference w:id="40"/>
      </w:r>
      <w:r w:rsidR="001E5E4F" w:rsidRPr="001E5E4F">
        <w:rPr>
          <w:rFonts w:asciiTheme="majorBidi" w:hAnsiTheme="majorBidi" w:cstheme="majorBidi"/>
          <w:sz w:val="24"/>
          <w:szCs w:val="24"/>
          <w:lang w:val="es-AR"/>
        </w:rPr>
        <w:t xml:space="preserve">  A pesar de la tajante </w:t>
      </w:r>
      <w:r w:rsidR="002849AB">
        <w:rPr>
          <w:rFonts w:asciiTheme="majorBidi" w:hAnsiTheme="majorBidi" w:cstheme="majorBidi"/>
          <w:sz w:val="24"/>
          <w:szCs w:val="24"/>
          <w:lang w:val="es-AR"/>
        </w:rPr>
        <w:t>retórica</w:t>
      </w:r>
      <w:r w:rsidR="00BA000D">
        <w:rPr>
          <w:rFonts w:asciiTheme="majorBidi" w:hAnsiTheme="majorBidi" w:cstheme="majorBidi"/>
          <w:sz w:val="24"/>
          <w:szCs w:val="24"/>
          <w:lang w:val="es-AR"/>
        </w:rPr>
        <w:t xml:space="preserve"> de</w:t>
      </w:r>
      <w:r w:rsidR="002849AB">
        <w:rPr>
          <w:rFonts w:asciiTheme="majorBidi" w:hAnsiTheme="majorBidi" w:cstheme="majorBidi"/>
          <w:sz w:val="24"/>
          <w:szCs w:val="24"/>
          <w:lang w:val="es-AR"/>
        </w:rPr>
        <w:t xml:space="preserve">l presidente de la </w:t>
      </w:r>
      <w:r w:rsidR="002849AB" w:rsidRPr="002849AB">
        <w:rPr>
          <w:rFonts w:asciiTheme="majorBidi" w:hAnsiTheme="majorBidi" w:cstheme="majorBidi"/>
          <w:i/>
          <w:iCs/>
          <w:sz w:val="24"/>
          <w:szCs w:val="24"/>
          <w:lang w:val="es-AR"/>
        </w:rPr>
        <w:t>DAIA</w:t>
      </w:r>
      <w:r w:rsidR="001E5E4F" w:rsidRPr="001E5E4F">
        <w:rPr>
          <w:rFonts w:asciiTheme="majorBidi" w:hAnsiTheme="majorBidi" w:cstheme="majorBidi"/>
          <w:sz w:val="24"/>
          <w:szCs w:val="24"/>
          <w:lang w:val="es-AR"/>
        </w:rPr>
        <w:t xml:space="preserve">, es claro que con su posición neutral </w:t>
      </w:r>
      <w:r w:rsidR="002849AB">
        <w:rPr>
          <w:rFonts w:asciiTheme="majorBidi" w:hAnsiTheme="majorBidi" w:cstheme="majorBidi"/>
          <w:sz w:val="24"/>
          <w:szCs w:val="24"/>
          <w:lang w:val="es-AR"/>
        </w:rPr>
        <w:t>l</w:t>
      </w:r>
      <w:r w:rsidR="001E5E4F" w:rsidRPr="001E5E4F">
        <w:rPr>
          <w:rFonts w:asciiTheme="majorBidi" w:hAnsiTheme="majorBidi" w:cstheme="majorBidi"/>
          <w:sz w:val="24"/>
          <w:szCs w:val="24"/>
          <w:lang w:val="es-AR"/>
        </w:rPr>
        <w:t xml:space="preserve">as instituciones </w:t>
      </w:r>
      <w:r w:rsidR="002849AB">
        <w:rPr>
          <w:rFonts w:asciiTheme="majorBidi" w:hAnsiTheme="majorBidi" w:cstheme="majorBidi"/>
          <w:sz w:val="24"/>
          <w:szCs w:val="24"/>
          <w:lang w:val="es-AR"/>
        </w:rPr>
        <w:t xml:space="preserve">comunitarias </w:t>
      </w:r>
      <w:r w:rsidR="001E5E4F" w:rsidRPr="001E5E4F">
        <w:rPr>
          <w:rFonts w:asciiTheme="majorBidi" w:hAnsiTheme="majorBidi" w:cstheme="majorBidi"/>
          <w:sz w:val="24"/>
          <w:szCs w:val="24"/>
          <w:lang w:val="es-AR"/>
        </w:rPr>
        <w:t>ayudaron indirectamente al sil</w:t>
      </w:r>
      <w:r w:rsidR="00BA000D">
        <w:rPr>
          <w:rFonts w:asciiTheme="majorBidi" w:hAnsiTheme="majorBidi" w:cstheme="majorBidi"/>
          <w:sz w:val="24"/>
          <w:szCs w:val="24"/>
          <w:lang w:val="es-AR"/>
        </w:rPr>
        <w:t>enciamiento de la crítica internacional</w:t>
      </w:r>
      <w:r w:rsidR="001E5E4F" w:rsidRPr="001E5E4F">
        <w:rPr>
          <w:rFonts w:asciiTheme="majorBidi" w:hAnsiTheme="majorBidi" w:cstheme="majorBidi"/>
          <w:sz w:val="24"/>
          <w:szCs w:val="24"/>
          <w:lang w:val="es-AR"/>
        </w:rPr>
        <w:t xml:space="preserve"> y así colaboraron a equilibrar si no a mejorar la </w:t>
      </w:r>
      <w:r w:rsidR="00D959E9">
        <w:rPr>
          <w:rFonts w:asciiTheme="majorBidi" w:hAnsiTheme="majorBidi" w:cstheme="majorBidi"/>
          <w:sz w:val="24"/>
          <w:szCs w:val="24"/>
          <w:lang w:val="es-AR"/>
        </w:rPr>
        <w:t xml:space="preserve">aterradora </w:t>
      </w:r>
      <w:r w:rsidR="001E5E4F" w:rsidRPr="001E5E4F">
        <w:rPr>
          <w:rFonts w:asciiTheme="majorBidi" w:hAnsiTheme="majorBidi" w:cstheme="majorBidi"/>
          <w:sz w:val="24"/>
          <w:szCs w:val="24"/>
          <w:lang w:val="es-AR"/>
        </w:rPr>
        <w:t>imagen del régimen militar en el extranjero.</w:t>
      </w:r>
      <w:r w:rsidR="00470941">
        <w:rPr>
          <w:rStyle w:val="a6"/>
          <w:rFonts w:asciiTheme="majorBidi" w:hAnsiTheme="majorBidi" w:cstheme="majorBidi"/>
          <w:sz w:val="24"/>
          <w:szCs w:val="24"/>
          <w:lang w:val="es-AR"/>
        </w:rPr>
        <w:footnoteReference w:id="41"/>
      </w:r>
      <w:r w:rsidR="001E5E4F" w:rsidRPr="001E5E4F">
        <w:rPr>
          <w:rFonts w:asciiTheme="majorBidi" w:hAnsiTheme="majorBidi" w:cstheme="majorBidi"/>
          <w:sz w:val="24"/>
          <w:szCs w:val="24"/>
          <w:lang w:val="es-AR"/>
        </w:rPr>
        <w:t xml:space="preserve">  La conclusión es triste pero ineludible: </w:t>
      </w:r>
      <w:r w:rsidR="00BA000D">
        <w:rPr>
          <w:rFonts w:asciiTheme="majorBidi" w:hAnsiTheme="majorBidi" w:cstheme="majorBidi"/>
          <w:sz w:val="24"/>
          <w:szCs w:val="24"/>
          <w:lang w:val="es-AR"/>
        </w:rPr>
        <w:t>Los funcionarios comunitarios f</w:t>
      </w:r>
      <w:r w:rsidR="001E5E4F" w:rsidRPr="001E5E4F">
        <w:rPr>
          <w:rFonts w:asciiTheme="majorBidi" w:hAnsiTheme="majorBidi" w:cstheme="majorBidi"/>
          <w:sz w:val="24"/>
          <w:szCs w:val="24"/>
          <w:lang w:val="es-AR"/>
        </w:rPr>
        <w:t>ueron demasiado endebles en su lucha contra el antisemitismo estatal – más que evidente en los campos de detención -- y no prestaron suficiente ayuda a los familiares de los desaparecidos.</w:t>
      </w:r>
      <w:r w:rsidR="001E5E4F" w:rsidRPr="004401FA">
        <w:rPr>
          <w:rStyle w:val="a6"/>
          <w:rFonts w:asciiTheme="majorBidi" w:hAnsiTheme="majorBidi" w:cstheme="majorBidi"/>
          <w:sz w:val="24"/>
          <w:szCs w:val="24"/>
        </w:rPr>
        <w:footnoteReference w:id="42"/>
      </w:r>
      <w:r w:rsidR="001E5E4F" w:rsidRPr="001E5E4F">
        <w:rPr>
          <w:rFonts w:asciiTheme="majorBidi" w:hAnsiTheme="majorBidi" w:cstheme="majorBidi"/>
          <w:sz w:val="24"/>
          <w:szCs w:val="24"/>
          <w:lang w:val="es-AR"/>
        </w:rPr>
        <w:t xml:space="preserve">  Así las hojas </w:t>
      </w:r>
      <w:r w:rsidR="001E5E4F" w:rsidRPr="001E5E4F">
        <w:rPr>
          <w:rFonts w:asciiTheme="majorBidi" w:hAnsiTheme="majorBidi" w:cstheme="majorBidi"/>
          <w:sz w:val="24"/>
          <w:szCs w:val="24"/>
          <w:lang w:val="es-AR"/>
        </w:rPr>
        <w:lastRenderedPageBreak/>
        <w:t xml:space="preserve">amarillentas de la </w:t>
      </w:r>
      <w:r w:rsidR="00D959E9" w:rsidRPr="001E5E4F">
        <w:rPr>
          <w:rFonts w:asciiTheme="majorBidi" w:hAnsiTheme="majorBidi" w:cstheme="majorBidi"/>
          <w:sz w:val="24"/>
          <w:szCs w:val="24"/>
          <w:lang w:val="es-AR"/>
        </w:rPr>
        <w:t>prolonga</w:t>
      </w:r>
      <w:r w:rsidR="00D959E9">
        <w:rPr>
          <w:rFonts w:asciiTheme="majorBidi" w:hAnsiTheme="majorBidi" w:cstheme="majorBidi"/>
          <w:sz w:val="24"/>
          <w:szCs w:val="24"/>
          <w:lang w:val="es-AR"/>
        </w:rPr>
        <w:t>da</w:t>
      </w:r>
      <w:r w:rsidR="001E5E4F" w:rsidRPr="001E5E4F">
        <w:rPr>
          <w:rFonts w:asciiTheme="majorBidi" w:hAnsiTheme="majorBidi" w:cstheme="majorBidi"/>
          <w:sz w:val="24"/>
          <w:szCs w:val="24"/>
          <w:lang w:val="es-AR"/>
        </w:rPr>
        <w:t xml:space="preserve"> historia judía en el destierro repetían la misma imagen de temor y cooperación </w:t>
      </w:r>
      <w:r w:rsidR="00BA000D">
        <w:rPr>
          <w:rFonts w:asciiTheme="majorBidi" w:hAnsiTheme="majorBidi" w:cstheme="majorBidi"/>
          <w:sz w:val="24"/>
          <w:szCs w:val="24"/>
          <w:lang w:val="es-AR"/>
        </w:rPr>
        <w:t xml:space="preserve">con la autoridad </w:t>
      </w:r>
      <w:r w:rsidR="001E5E4F" w:rsidRPr="001E5E4F">
        <w:rPr>
          <w:rFonts w:asciiTheme="majorBidi" w:hAnsiTheme="majorBidi" w:cstheme="majorBidi"/>
          <w:sz w:val="24"/>
          <w:szCs w:val="24"/>
          <w:lang w:val="es-AR"/>
        </w:rPr>
        <w:t xml:space="preserve">a través del silencio. </w:t>
      </w:r>
      <w:r w:rsidR="00BA000D">
        <w:rPr>
          <w:rFonts w:asciiTheme="majorBidi" w:hAnsiTheme="majorBidi" w:cstheme="majorBidi"/>
          <w:sz w:val="24"/>
          <w:szCs w:val="24"/>
          <w:lang w:val="es-AR"/>
        </w:rPr>
        <w:t>L</w:t>
      </w:r>
      <w:r w:rsidR="001E5E4F" w:rsidRPr="001E5E4F">
        <w:rPr>
          <w:rFonts w:asciiTheme="majorBidi" w:hAnsiTheme="majorBidi" w:cstheme="majorBidi"/>
          <w:sz w:val="24"/>
          <w:szCs w:val="24"/>
          <w:lang w:val="es-AR"/>
        </w:rPr>
        <w:t>a existencia del Estado Judío no había logrado cambiar ni reformar el servilismo latente.</w:t>
      </w:r>
      <w:r w:rsidR="00D959E9">
        <w:rPr>
          <w:rStyle w:val="a6"/>
          <w:rFonts w:asciiTheme="majorBidi" w:hAnsiTheme="majorBidi" w:cstheme="majorBidi"/>
          <w:sz w:val="24"/>
          <w:szCs w:val="24"/>
          <w:lang w:val="es-AR"/>
        </w:rPr>
        <w:footnoteReference w:id="43"/>
      </w:r>
      <w:r w:rsidR="001E5E4F" w:rsidRPr="001E5E4F">
        <w:rPr>
          <w:rFonts w:asciiTheme="majorBidi" w:hAnsiTheme="majorBidi" w:cstheme="majorBidi"/>
          <w:sz w:val="24"/>
          <w:szCs w:val="24"/>
          <w:lang w:val="es-AR"/>
        </w:rPr>
        <w:t xml:space="preserve"> Ignacio </w:t>
      </w:r>
      <w:proofErr w:type="spellStart"/>
      <w:r w:rsidR="001E5E4F" w:rsidRPr="001E5E4F">
        <w:rPr>
          <w:rFonts w:asciiTheme="majorBidi" w:hAnsiTheme="majorBidi" w:cstheme="majorBidi"/>
          <w:sz w:val="24"/>
          <w:szCs w:val="24"/>
          <w:lang w:val="es-AR"/>
        </w:rPr>
        <w:t>Klich</w:t>
      </w:r>
      <w:proofErr w:type="spellEnd"/>
      <w:r w:rsidR="001E5E4F" w:rsidRPr="001E5E4F">
        <w:rPr>
          <w:rFonts w:asciiTheme="majorBidi" w:hAnsiTheme="majorBidi" w:cstheme="majorBidi"/>
          <w:sz w:val="24"/>
          <w:szCs w:val="24"/>
          <w:lang w:val="es-AR"/>
        </w:rPr>
        <w:t xml:space="preserve"> </w:t>
      </w:r>
      <w:r w:rsidR="00BA000D">
        <w:rPr>
          <w:rFonts w:asciiTheme="majorBidi" w:hAnsiTheme="majorBidi" w:cstheme="majorBidi"/>
          <w:sz w:val="24"/>
          <w:szCs w:val="24"/>
          <w:lang w:val="es-AR"/>
        </w:rPr>
        <w:t xml:space="preserve">ha tratado en cierta manera de justificar la actuación -- </w:t>
      </w:r>
      <w:r w:rsidR="0064228B">
        <w:rPr>
          <w:rFonts w:asciiTheme="majorBidi" w:hAnsiTheme="majorBidi" w:cstheme="majorBidi"/>
          <w:sz w:val="24"/>
          <w:szCs w:val="24"/>
          <w:lang w:val="es-AR"/>
        </w:rPr>
        <w:t>más precisamente, la</w:t>
      </w:r>
      <w:r w:rsidR="00BA000D">
        <w:rPr>
          <w:rFonts w:asciiTheme="majorBidi" w:hAnsiTheme="majorBidi" w:cstheme="majorBidi"/>
          <w:sz w:val="24"/>
          <w:szCs w:val="24"/>
          <w:lang w:val="es-AR"/>
        </w:rPr>
        <w:t xml:space="preserve"> falta de actuación --</w:t>
      </w:r>
      <w:r w:rsidR="001E5E4F" w:rsidRPr="001E5E4F">
        <w:rPr>
          <w:rFonts w:asciiTheme="majorBidi" w:hAnsiTheme="majorBidi" w:cstheme="majorBidi"/>
          <w:sz w:val="24"/>
          <w:szCs w:val="24"/>
          <w:lang w:val="es-AR"/>
        </w:rPr>
        <w:t xml:space="preserve"> </w:t>
      </w:r>
      <w:r w:rsidR="00BA000D">
        <w:rPr>
          <w:rFonts w:asciiTheme="majorBidi" w:hAnsiTheme="majorBidi" w:cstheme="majorBidi"/>
          <w:sz w:val="24"/>
          <w:szCs w:val="24"/>
          <w:lang w:val="es-AR"/>
        </w:rPr>
        <w:t>de la elite comunitaria</w:t>
      </w:r>
      <w:r w:rsidR="001E5E4F" w:rsidRPr="001E5E4F">
        <w:rPr>
          <w:rFonts w:asciiTheme="majorBidi" w:hAnsiTheme="majorBidi" w:cstheme="majorBidi"/>
          <w:sz w:val="24"/>
          <w:szCs w:val="24"/>
          <w:lang w:val="es-AR"/>
        </w:rPr>
        <w:t>:</w:t>
      </w:r>
      <w:r w:rsidR="00F45560">
        <w:rPr>
          <w:rFonts w:asciiTheme="majorBidi" w:hAnsiTheme="majorBidi" w:cstheme="majorBidi"/>
          <w:sz w:val="24"/>
          <w:szCs w:val="24"/>
          <w:lang w:val="es-AR"/>
        </w:rPr>
        <w:t xml:space="preserve"> </w:t>
      </w:r>
      <w:r w:rsidR="00F45560">
        <w:rPr>
          <w:rFonts w:asciiTheme="majorBidi" w:hAnsiTheme="majorBidi" w:cstheme="majorBidi"/>
          <w:i/>
          <w:iCs/>
          <w:sz w:val="24"/>
          <w:szCs w:val="24"/>
          <w:lang w:val="es-AR"/>
        </w:rPr>
        <w:t>"</w:t>
      </w:r>
      <w:r w:rsidR="001E5E4F" w:rsidRPr="00F45560">
        <w:rPr>
          <w:rFonts w:asciiTheme="majorBidi" w:hAnsiTheme="majorBidi" w:cstheme="majorBidi"/>
          <w:sz w:val="24"/>
          <w:szCs w:val="24"/>
          <w:lang w:val="es-AR"/>
        </w:rPr>
        <w:t xml:space="preserve">No es justo considerar la actuación de la </w:t>
      </w:r>
      <w:r w:rsidR="001E5E4F" w:rsidRPr="00F45560">
        <w:rPr>
          <w:rFonts w:asciiTheme="majorBidi" w:hAnsiTheme="majorBidi" w:cstheme="majorBidi"/>
          <w:i/>
          <w:iCs/>
          <w:sz w:val="24"/>
          <w:szCs w:val="24"/>
          <w:lang w:val="es-AR"/>
        </w:rPr>
        <w:t>DAIA</w:t>
      </w:r>
      <w:r w:rsidR="001E5E4F" w:rsidRPr="00F45560">
        <w:rPr>
          <w:rFonts w:asciiTheme="majorBidi" w:hAnsiTheme="majorBidi" w:cstheme="majorBidi"/>
          <w:sz w:val="24"/>
          <w:szCs w:val="24"/>
          <w:lang w:val="es-AR"/>
        </w:rPr>
        <w:t xml:space="preserve"> durante el proceso en independencia del resto de la sociedad argentina.  A este respecto, el ya desaparecido semanario israelí </w:t>
      </w:r>
      <w:r w:rsidR="001E5E4F" w:rsidRPr="00F45560">
        <w:rPr>
          <w:rFonts w:asciiTheme="majorBidi" w:hAnsiTheme="majorBidi" w:cstheme="majorBidi"/>
          <w:i/>
          <w:iCs/>
          <w:sz w:val="24"/>
          <w:szCs w:val="24"/>
          <w:lang w:val="es-AR"/>
        </w:rPr>
        <w:t>Tiempo</w:t>
      </w:r>
      <w:r w:rsidR="001E5E4F" w:rsidRPr="00F45560">
        <w:rPr>
          <w:rFonts w:asciiTheme="majorBidi" w:hAnsiTheme="majorBidi" w:cstheme="majorBidi"/>
          <w:sz w:val="24"/>
          <w:szCs w:val="24"/>
          <w:lang w:val="es-AR"/>
        </w:rPr>
        <w:t xml:space="preserve"> (2 de enero de 1984), señaló con acierto que, con el telón de fondo del terrorismo de estado, la complicidad de la </w:t>
      </w:r>
      <w:r w:rsidR="001E5E4F" w:rsidRPr="00F45560">
        <w:rPr>
          <w:rFonts w:asciiTheme="majorBidi" w:hAnsiTheme="majorBidi" w:cstheme="majorBidi"/>
          <w:i/>
          <w:iCs/>
          <w:sz w:val="24"/>
          <w:szCs w:val="24"/>
          <w:lang w:val="es-AR"/>
        </w:rPr>
        <w:t>DAIA</w:t>
      </w:r>
      <w:r w:rsidR="001E5E4F" w:rsidRPr="00F45560">
        <w:rPr>
          <w:rFonts w:asciiTheme="majorBidi" w:hAnsiTheme="majorBidi" w:cstheme="majorBidi"/>
          <w:sz w:val="24"/>
          <w:szCs w:val="24"/>
          <w:lang w:val="es-AR"/>
        </w:rPr>
        <w:t xml:space="preserve"> con la junta habría sido una entre tantas.  Dicho de otra manera, su performance no fue peor que la de tantos otros sectores, incluso algunos con poderosos vínculos en el extranjero…. Sin embargo, la evidencia disponible sugiere que la </w:t>
      </w:r>
      <w:r w:rsidR="001E5E4F" w:rsidRPr="00F45560">
        <w:rPr>
          <w:rFonts w:asciiTheme="majorBidi" w:hAnsiTheme="majorBidi" w:cstheme="majorBidi"/>
          <w:i/>
          <w:iCs/>
          <w:sz w:val="24"/>
          <w:szCs w:val="24"/>
          <w:lang w:val="es-AR"/>
        </w:rPr>
        <w:t>DAIA</w:t>
      </w:r>
      <w:r w:rsidR="001E5E4F" w:rsidRPr="00F45560">
        <w:rPr>
          <w:rFonts w:asciiTheme="majorBidi" w:hAnsiTheme="majorBidi" w:cstheme="majorBidi"/>
          <w:sz w:val="24"/>
          <w:szCs w:val="24"/>
          <w:lang w:val="es-AR"/>
        </w:rPr>
        <w:t xml:space="preserve"> pudo haber</w:t>
      </w:r>
      <w:r w:rsidR="001E5E4F" w:rsidRPr="001E5E4F">
        <w:rPr>
          <w:rFonts w:asciiTheme="majorBidi" w:hAnsiTheme="majorBidi" w:cstheme="majorBidi"/>
          <w:i/>
          <w:iCs/>
          <w:sz w:val="24"/>
          <w:szCs w:val="24"/>
          <w:lang w:val="es-AR"/>
        </w:rPr>
        <w:t xml:space="preserve"> </w:t>
      </w:r>
      <w:r w:rsidR="001E5E4F" w:rsidRPr="00F45560">
        <w:rPr>
          <w:rFonts w:asciiTheme="majorBidi" w:hAnsiTheme="majorBidi" w:cstheme="majorBidi"/>
          <w:sz w:val="24"/>
          <w:szCs w:val="24"/>
          <w:lang w:val="es-AR"/>
        </w:rPr>
        <w:t xml:space="preserve">hecho más.  Ello quizás habría resultado en el rescate de otros desaparecidos judíos, y en una contribución positiva a la recuperación de derechos humanos pisoteados en el país.  Aún cuando las comparaciones entre el genocidio nazi y lo acontecido en la Argentina del proceso corren el riesgo de banalizar al primero… el Dr. </w:t>
      </w:r>
      <w:proofErr w:type="spellStart"/>
      <w:r w:rsidR="001E5E4F" w:rsidRPr="00F45560">
        <w:rPr>
          <w:rFonts w:asciiTheme="majorBidi" w:hAnsiTheme="majorBidi" w:cstheme="majorBidi"/>
          <w:sz w:val="24"/>
          <w:szCs w:val="24"/>
          <w:lang w:val="es-AR"/>
        </w:rPr>
        <w:t>Warzawski</w:t>
      </w:r>
      <w:proofErr w:type="spellEnd"/>
      <w:r w:rsidR="001E5E4F" w:rsidRPr="00F45560">
        <w:rPr>
          <w:rFonts w:asciiTheme="majorBidi" w:hAnsiTheme="majorBidi" w:cstheme="majorBidi"/>
          <w:sz w:val="24"/>
          <w:szCs w:val="24"/>
          <w:lang w:val="es-AR"/>
        </w:rPr>
        <w:t xml:space="preserve">…pregunta: “¿Por qué requerir del Vaticano aquello… que no estamos dispuestos a pedirle a la </w:t>
      </w:r>
      <w:r w:rsidR="001E5E4F" w:rsidRPr="001E5E4F">
        <w:rPr>
          <w:rFonts w:asciiTheme="majorBidi" w:hAnsiTheme="majorBidi" w:cstheme="majorBidi"/>
          <w:i/>
          <w:iCs/>
          <w:sz w:val="24"/>
          <w:szCs w:val="24"/>
          <w:lang w:val="es-AR"/>
        </w:rPr>
        <w:t>DAIA?”</w:t>
      </w:r>
      <w:r w:rsidR="001E5E4F" w:rsidRPr="001E5E4F">
        <w:rPr>
          <w:rFonts w:asciiTheme="majorBidi" w:hAnsiTheme="majorBidi" w:cstheme="majorBidi"/>
          <w:sz w:val="24"/>
          <w:szCs w:val="24"/>
          <w:lang w:val="es-AR"/>
        </w:rPr>
        <w:t xml:space="preserve"> </w:t>
      </w:r>
      <w:r w:rsidR="001E5E4F" w:rsidRPr="004401FA">
        <w:rPr>
          <w:rStyle w:val="a6"/>
          <w:rFonts w:asciiTheme="majorBidi" w:hAnsiTheme="majorBidi" w:cstheme="majorBidi"/>
          <w:sz w:val="24"/>
          <w:szCs w:val="24"/>
        </w:rPr>
        <w:footnoteReference w:id="44"/>
      </w:r>
      <w:r w:rsidR="001E5E4F" w:rsidRPr="001E5E4F">
        <w:rPr>
          <w:rFonts w:asciiTheme="majorBidi" w:hAnsiTheme="majorBidi" w:cstheme="majorBidi"/>
          <w:sz w:val="24"/>
          <w:szCs w:val="24"/>
          <w:lang w:val="es-AR"/>
        </w:rPr>
        <w:t xml:space="preserve"> </w:t>
      </w:r>
    </w:p>
    <w:p w:rsidR="001E5E4F" w:rsidRPr="001E5E4F" w:rsidRDefault="001E5E4F" w:rsidP="00F45560">
      <w:pPr>
        <w:bidi w:val="0"/>
        <w:spacing w:after="0" w:line="480" w:lineRule="auto"/>
        <w:jc w:val="both"/>
        <w:rPr>
          <w:rFonts w:asciiTheme="majorBidi" w:hAnsiTheme="majorBidi" w:cstheme="majorBidi"/>
          <w:sz w:val="24"/>
          <w:szCs w:val="24"/>
          <w:lang w:val="es-AR"/>
        </w:rPr>
      </w:pPr>
    </w:p>
    <w:p w:rsidR="001E5E4F" w:rsidRDefault="00BA000D" w:rsidP="00D959E9">
      <w:pPr>
        <w:bidi w:val="0"/>
        <w:spacing w:after="0" w:line="480" w:lineRule="auto"/>
        <w:jc w:val="both"/>
        <w:rPr>
          <w:rFonts w:asciiTheme="majorBidi" w:hAnsiTheme="majorBidi" w:cstheme="majorBidi"/>
          <w:sz w:val="24"/>
          <w:szCs w:val="24"/>
          <w:lang w:val="es-AR"/>
        </w:rPr>
      </w:pPr>
      <w:r>
        <w:rPr>
          <w:rFonts w:asciiTheme="majorBidi" w:hAnsiTheme="majorBidi" w:cstheme="majorBidi"/>
          <w:sz w:val="24"/>
          <w:szCs w:val="24"/>
          <w:lang w:val="es-AR"/>
        </w:rPr>
        <w:tab/>
      </w:r>
      <w:r w:rsidR="001E5E4F" w:rsidRPr="001E5E4F">
        <w:rPr>
          <w:rFonts w:asciiTheme="majorBidi" w:hAnsiTheme="majorBidi" w:cstheme="majorBidi"/>
          <w:sz w:val="24"/>
          <w:szCs w:val="24"/>
          <w:lang w:val="es-AR"/>
        </w:rPr>
        <w:t xml:space="preserve">Tampoco dieron mejores resultados las gestiones de </w:t>
      </w:r>
      <w:r>
        <w:rPr>
          <w:rFonts w:asciiTheme="majorBidi" w:hAnsiTheme="majorBidi" w:cstheme="majorBidi"/>
          <w:sz w:val="24"/>
          <w:szCs w:val="24"/>
          <w:lang w:val="es-AR"/>
        </w:rPr>
        <w:t>Rafael</w:t>
      </w:r>
      <w:r w:rsidR="001E5E4F" w:rsidRPr="001E5E4F">
        <w:rPr>
          <w:rFonts w:asciiTheme="majorBidi" w:hAnsiTheme="majorBidi" w:cstheme="majorBidi"/>
          <w:sz w:val="24"/>
          <w:szCs w:val="24"/>
          <w:lang w:val="es-AR"/>
        </w:rPr>
        <w:t xml:space="preserve"> frente a antiguos amigos y colegas, entre ellos viejos compañeros de escuela como el </w:t>
      </w:r>
      <w:r>
        <w:rPr>
          <w:rFonts w:asciiTheme="majorBidi" w:hAnsiTheme="majorBidi" w:cstheme="majorBidi"/>
          <w:sz w:val="24"/>
          <w:szCs w:val="24"/>
          <w:lang w:val="es-AR"/>
        </w:rPr>
        <w:t xml:space="preserve">Dr. </w:t>
      </w:r>
      <w:proofErr w:type="spellStart"/>
      <w:r w:rsidR="001E5E4F" w:rsidRPr="001E5E4F">
        <w:rPr>
          <w:rFonts w:asciiTheme="majorBidi" w:hAnsiTheme="majorBidi" w:cstheme="majorBidi"/>
          <w:sz w:val="24"/>
          <w:szCs w:val="24"/>
          <w:lang w:val="es-AR"/>
        </w:rPr>
        <w:t>Sión</w:t>
      </w:r>
      <w:proofErr w:type="spellEnd"/>
      <w:r w:rsidR="001E5E4F" w:rsidRPr="001E5E4F">
        <w:rPr>
          <w:rFonts w:asciiTheme="majorBidi" w:hAnsiTheme="majorBidi" w:cstheme="majorBidi"/>
          <w:sz w:val="24"/>
          <w:szCs w:val="24"/>
          <w:lang w:val="es-AR"/>
        </w:rPr>
        <w:t xml:space="preserve"> Cohen </w:t>
      </w:r>
      <w:proofErr w:type="spellStart"/>
      <w:r w:rsidR="001E5E4F" w:rsidRPr="001E5E4F">
        <w:rPr>
          <w:rFonts w:asciiTheme="majorBidi" w:hAnsiTheme="majorBidi" w:cstheme="majorBidi"/>
          <w:sz w:val="24"/>
          <w:szCs w:val="24"/>
          <w:lang w:val="es-AR"/>
        </w:rPr>
        <w:t>Imach</w:t>
      </w:r>
      <w:proofErr w:type="spellEnd"/>
      <w:r w:rsidR="001E5E4F" w:rsidRPr="001E5E4F">
        <w:rPr>
          <w:rFonts w:asciiTheme="majorBidi" w:hAnsiTheme="majorBidi" w:cstheme="majorBidi"/>
          <w:sz w:val="24"/>
          <w:szCs w:val="24"/>
          <w:lang w:val="es-AR"/>
        </w:rPr>
        <w:t>,</w:t>
      </w:r>
      <w:r w:rsidR="00F45560">
        <w:rPr>
          <w:rStyle w:val="a6"/>
          <w:rFonts w:asciiTheme="majorBidi" w:hAnsiTheme="majorBidi" w:cstheme="majorBidi"/>
          <w:sz w:val="24"/>
          <w:szCs w:val="24"/>
          <w:lang w:val="es-AR"/>
        </w:rPr>
        <w:footnoteReference w:id="45"/>
      </w:r>
      <w:r w:rsidR="001E5E4F" w:rsidRPr="001E5E4F">
        <w:rPr>
          <w:rFonts w:asciiTheme="majorBidi" w:hAnsiTheme="majorBidi" w:cstheme="majorBidi"/>
          <w:sz w:val="24"/>
          <w:szCs w:val="24"/>
          <w:lang w:val="es-AR"/>
        </w:rPr>
        <w:t xml:space="preserve"> o conocidos periodistas a nivel latino-americano como </w:t>
      </w:r>
      <w:proofErr w:type="spellStart"/>
      <w:r w:rsidR="00095776">
        <w:rPr>
          <w:rFonts w:asciiTheme="majorBidi" w:hAnsiTheme="majorBidi" w:cstheme="majorBidi"/>
          <w:sz w:val="24"/>
          <w:szCs w:val="24"/>
          <w:lang w:val="es-AR"/>
        </w:rPr>
        <w:t>Nissim</w:t>
      </w:r>
      <w:proofErr w:type="spellEnd"/>
      <w:r w:rsidR="00095776">
        <w:rPr>
          <w:rFonts w:asciiTheme="majorBidi" w:hAnsiTheme="majorBidi" w:cstheme="majorBidi"/>
          <w:sz w:val="24"/>
          <w:szCs w:val="24"/>
          <w:lang w:val="es-AR"/>
        </w:rPr>
        <w:t xml:space="preserve"> </w:t>
      </w:r>
      <w:proofErr w:type="spellStart"/>
      <w:r w:rsidR="001E5E4F" w:rsidRPr="001E5E4F">
        <w:rPr>
          <w:rFonts w:asciiTheme="majorBidi" w:hAnsiTheme="majorBidi" w:cstheme="majorBidi"/>
          <w:sz w:val="24"/>
          <w:szCs w:val="24"/>
          <w:lang w:val="es-AR"/>
        </w:rPr>
        <w:t>Elnecavé</w:t>
      </w:r>
      <w:proofErr w:type="spellEnd"/>
      <w:r w:rsidR="001E5E4F" w:rsidRPr="001E5E4F">
        <w:rPr>
          <w:rFonts w:asciiTheme="majorBidi" w:hAnsiTheme="majorBidi" w:cstheme="majorBidi"/>
          <w:sz w:val="24"/>
          <w:szCs w:val="24"/>
          <w:lang w:val="es-AR"/>
        </w:rPr>
        <w:t xml:space="preserve">, </w:t>
      </w:r>
      <w:r>
        <w:rPr>
          <w:rFonts w:asciiTheme="majorBidi" w:hAnsiTheme="majorBidi" w:cstheme="majorBidi"/>
          <w:sz w:val="24"/>
          <w:szCs w:val="24"/>
          <w:lang w:val="es-AR"/>
        </w:rPr>
        <w:lastRenderedPageBreak/>
        <w:t>cuya publicación</w:t>
      </w:r>
      <w:r w:rsidR="001E5E4F" w:rsidRPr="001E5E4F">
        <w:rPr>
          <w:rFonts w:asciiTheme="majorBidi" w:hAnsiTheme="majorBidi" w:cstheme="majorBidi"/>
          <w:sz w:val="24"/>
          <w:szCs w:val="24"/>
          <w:lang w:val="es-AR"/>
        </w:rPr>
        <w:t xml:space="preserve"> </w:t>
      </w:r>
      <w:r w:rsidR="00D959E9">
        <w:rPr>
          <w:rFonts w:asciiTheme="majorBidi" w:hAnsiTheme="majorBidi" w:cstheme="majorBidi"/>
          <w:sz w:val="24"/>
          <w:szCs w:val="24"/>
          <w:lang w:val="es-AR"/>
        </w:rPr>
        <w:t xml:space="preserve">Rafael </w:t>
      </w:r>
      <w:r w:rsidR="001E5E4F" w:rsidRPr="001E5E4F">
        <w:rPr>
          <w:rFonts w:asciiTheme="majorBidi" w:hAnsiTheme="majorBidi" w:cstheme="majorBidi"/>
          <w:sz w:val="24"/>
          <w:szCs w:val="24"/>
          <w:lang w:val="es-AR"/>
        </w:rPr>
        <w:t xml:space="preserve">había </w:t>
      </w:r>
      <w:r>
        <w:rPr>
          <w:rFonts w:asciiTheme="majorBidi" w:hAnsiTheme="majorBidi" w:cstheme="majorBidi"/>
          <w:sz w:val="24"/>
          <w:szCs w:val="24"/>
          <w:lang w:val="es-AR"/>
        </w:rPr>
        <w:t>financiado</w:t>
      </w:r>
      <w:r w:rsidR="001E5E4F" w:rsidRPr="001E5E4F">
        <w:rPr>
          <w:rFonts w:asciiTheme="majorBidi" w:hAnsiTheme="majorBidi" w:cstheme="majorBidi"/>
          <w:sz w:val="24"/>
          <w:szCs w:val="24"/>
          <w:lang w:val="es-AR"/>
        </w:rPr>
        <w:t xml:space="preserve"> durante años.  Después del secuestro del periodista judío Jacobo Timerman</w:t>
      </w:r>
      <w:r w:rsidR="001E5E4F" w:rsidRPr="004401FA">
        <w:rPr>
          <w:rStyle w:val="a6"/>
          <w:rFonts w:asciiTheme="majorBidi" w:hAnsiTheme="majorBidi" w:cstheme="majorBidi"/>
          <w:sz w:val="24"/>
          <w:szCs w:val="24"/>
        </w:rPr>
        <w:footnoteReference w:id="46"/>
      </w:r>
      <w:r w:rsidR="001E5E4F" w:rsidRPr="001E5E4F">
        <w:rPr>
          <w:rFonts w:asciiTheme="majorBidi" w:hAnsiTheme="majorBidi" w:cstheme="majorBidi"/>
          <w:sz w:val="24"/>
          <w:szCs w:val="24"/>
          <w:lang w:val="es-AR"/>
        </w:rPr>
        <w:t xml:space="preserve"> y su prisión forzada, </w:t>
      </w:r>
      <w:r>
        <w:rPr>
          <w:rFonts w:asciiTheme="majorBidi" w:hAnsiTheme="majorBidi" w:cstheme="majorBidi"/>
          <w:sz w:val="24"/>
          <w:szCs w:val="24"/>
          <w:lang w:val="es-AR"/>
        </w:rPr>
        <w:t xml:space="preserve">periodistas de la revista </w:t>
      </w:r>
      <w:r>
        <w:rPr>
          <w:rFonts w:asciiTheme="majorBidi" w:hAnsiTheme="majorBidi" w:cstheme="majorBidi"/>
          <w:i/>
          <w:iCs/>
          <w:sz w:val="24"/>
          <w:szCs w:val="24"/>
          <w:lang w:val="es-AR"/>
        </w:rPr>
        <w:t>La luz</w:t>
      </w:r>
      <w:r w:rsidR="00095776">
        <w:rPr>
          <w:rFonts w:asciiTheme="majorBidi" w:hAnsiTheme="majorBidi" w:cstheme="majorBidi"/>
          <w:i/>
          <w:iCs/>
          <w:sz w:val="24"/>
          <w:szCs w:val="24"/>
          <w:lang w:val="es-AR"/>
        </w:rPr>
        <w:t xml:space="preserve"> --</w:t>
      </w:r>
      <w:r>
        <w:rPr>
          <w:rFonts w:asciiTheme="majorBidi" w:hAnsiTheme="majorBidi" w:cstheme="majorBidi"/>
          <w:i/>
          <w:iCs/>
          <w:sz w:val="24"/>
          <w:szCs w:val="24"/>
          <w:lang w:val="es-AR"/>
        </w:rPr>
        <w:t xml:space="preserve"> </w:t>
      </w:r>
      <w:r>
        <w:rPr>
          <w:rFonts w:asciiTheme="majorBidi" w:hAnsiTheme="majorBidi" w:cstheme="majorBidi"/>
          <w:sz w:val="24"/>
          <w:szCs w:val="24"/>
          <w:lang w:val="es-AR"/>
        </w:rPr>
        <w:t>creada y editada por David</w:t>
      </w:r>
      <w:r w:rsidR="0064228B">
        <w:rPr>
          <w:rFonts w:asciiTheme="majorBidi" w:hAnsiTheme="majorBidi" w:cstheme="majorBidi"/>
          <w:sz w:val="24"/>
          <w:szCs w:val="24"/>
          <w:lang w:val="es-AR"/>
        </w:rPr>
        <w:t>,</w:t>
      </w:r>
      <w:r>
        <w:rPr>
          <w:rFonts w:asciiTheme="majorBidi" w:hAnsiTheme="majorBidi" w:cstheme="majorBidi"/>
          <w:sz w:val="24"/>
          <w:szCs w:val="24"/>
          <w:lang w:val="es-AR"/>
        </w:rPr>
        <w:t xml:space="preserve"> y </w:t>
      </w:r>
      <w:r w:rsidR="006F711C">
        <w:rPr>
          <w:rFonts w:asciiTheme="majorBidi" w:hAnsiTheme="majorBidi" w:cstheme="majorBidi"/>
          <w:sz w:val="24"/>
          <w:szCs w:val="24"/>
          <w:lang w:val="es-AR"/>
        </w:rPr>
        <w:t xml:space="preserve">continuada </w:t>
      </w:r>
      <w:r w:rsidR="00095776">
        <w:rPr>
          <w:rFonts w:asciiTheme="majorBidi" w:hAnsiTheme="majorBidi" w:cstheme="majorBidi"/>
          <w:sz w:val="24"/>
          <w:szCs w:val="24"/>
          <w:lang w:val="es-AR"/>
        </w:rPr>
        <w:t xml:space="preserve">posteriormente por su hijo, </w:t>
      </w:r>
      <w:proofErr w:type="spellStart"/>
      <w:r>
        <w:rPr>
          <w:rFonts w:asciiTheme="majorBidi" w:hAnsiTheme="majorBidi" w:cstheme="majorBidi"/>
          <w:sz w:val="24"/>
          <w:szCs w:val="24"/>
          <w:lang w:val="es-AR"/>
        </w:rPr>
        <w:t>Nissim</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Elnecavé</w:t>
      </w:r>
      <w:proofErr w:type="spellEnd"/>
      <w:r w:rsidR="00095776">
        <w:rPr>
          <w:rFonts w:asciiTheme="majorBidi" w:hAnsiTheme="majorBidi" w:cstheme="majorBidi"/>
          <w:sz w:val="24"/>
          <w:szCs w:val="24"/>
          <w:lang w:val="es-AR"/>
        </w:rPr>
        <w:t xml:space="preserve"> --</w:t>
      </w:r>
      <w:r w:rsidR="001E5E4F" w:rsidRPr="001E5E4F">
        <w:rPr>
          <w:rFonts w:asciiTheme="majorBidi" w:hAnsiTheme="majorBidi" w:cstheme="majorBidi"/>
          <w:sz w:val="24"/>
          <w:szCs w:val="24"/>
          <w:lang w:val="es-AR"/>
        </w:rPr>
        <w:t xml:space="preserve"> habían publicado artículos </w:t>
      </w:r>
      <w:r w:rsidR="00D959E9">
        <w:rPr>
          <w:rFonts w:asciiTheme="majorBidi" w:hAnsiTheme="majorBidi" w:cstheme="majorBidi"/>
          <w:sz w:val="24"/>
          <w:szCs w:val="24"/>
          <w:lang w:val="es-AR"/>
        </w:rPr>
        <w:t>favorables</w:t>
      </w:r>
      <w:r w:rsidR="001E5E4F" w:rsidRPr="001E5E4F">
        <w:rPr>
          <w:rFonts w:asciiTheme="majorBidi" w:hAnsiTheme="majorBidi" w:cstheme="majorBidi"/>
          <w:sz w:val="24"/>
          <w:szCs w:val="24"/>
          <w:lang w:val="es-AR"/>
        </w:rPr>
        <w:t xml:space="preserve"> al régimen militar, excusándolo de toda tendencia antisemita.  Hasta alegaron que fue justamente la identificación judía de Timerman la que llevó a su liberación, a pesar de </w:t>
      </w:r>
      <w:r w:rsidR="006F711C">
        <w:rPr>
          <w:rFonts w:asciiTheme="majorBidi" w:hAnsiTheme="majorBidi" w:cstheme="majorBidi"/>
          <w:sz w:val="24"/>
          <w:szCs w:val="24"/>
          <w:lang w:val="es-AR"/>
        </w:rPr>
        <w:t>la</w:t>
      </w:r>
      <w:r w:rsidR="001E5E4F" w:rsidRPr="001E5E4F">
        <w:rPr>
          <w:rFonts w:asciiTheme="majorBidi" w:hAnsiTheme="majorBidi" w:cstheme="majorBidi"/>
          <w:sz w:val="24"/>
          <w:szCs w:val="24"/>
          <w:lang w:val="es-AR"/>
        </w:rPr>
        <w:t>s fuertes inclinaciones de izquierda</w:t>
      </w:r>
      <w:r w:rsidR="006F711C">
        <w:rPr>
          <w:rFonts w:asciiTheme="majorBidi" w:hAnsiTheme="majorBidi" w:cstheme="majorBidi"/>
          <w:sz w:val="24"/>
          <w:szCs w:val="24"/>
          <w:lang w:val="es-AR"/>
        </w:rPr>
        <w:t xml:space="preserve"> del famoso periodista</w:t>
      </w:r>
      <w:r w:rsidR="001E5E4F" w:rsidRPr="001E5E4F">
        <w:rPr>
          <w:rFonts w:asciiTheme="majorBidi" w:hAnsiTheme="majorBidi" w:cstheme="majorBidi"/>
          <w:sz w:val="24"/>
          <w:szCs w:val="24"/>
          <w:lang w:val="es-AR"/>
        </w:rPr>
        <w:t xml:space="preserve">.  Dichas especulaciones infundadas fueron </w:t>
      </w:r>
      <w:r w:rsidR="00D959E9">
        <w:rPr>
          <w:rFonts w:asciiTheme="majorBidi" w:hAnsiTheme="majorBidi" w:cstheme="majorBidi"/>
          <w:sz w:val="24"/>
          <w:szCs w:val="24"/>
          <w:lang w:val="es-AR"/>
        </w:rPr>
        <w:t xml:space="preserve">ampliamente </w:t>
      </w:r>
      <w:r w:rsidR="001E5E4F" w:rsidRPr="001E5E4F">
        <w:rPr>
          <w:rFonts w:asciiTheme="majorBidi" w:hAnsiTheme="majorBidi" w:cstheme="majorBidi"/>
          <w:sz w:val="24"/>
          <w:szCs w:val="24"/>
          <w:lang w:val="es-AR"/>
        </w:rPr>
        <w:t xml:space="preserve">difundidas por la junta militar para neutralizar los cargos de antisemitismo de estado.  </w:t>
      </w:r>
      <w:r>
        <w:rPr>
          <w:rFonts w:asciiTheme="majorBidi" w:hAnsiTheme="majorBidi" w:cstheme="majorBidi"/>
          <w:sz w:val="24"/>
          <w:szCs w:val="24"/>
          <w:lang w:val="es-AR"/>
        </w:rPr>
        <w:t>M</w:t>
      </w:r>
      <w:r w:rsidR="001E5E4F" w:rsidRPr="001E5E4F">
        <w:rPr>
          <w:rFonts w:asciiTheme="majorBidi" w:hAnsiTheme="majorBidi" w:cstheme="majorBidi"/>
          <w:sz w:val="24"/>
          <w:szCs w:val="24"/>
          <w:lang w:val="es-AR"/>
        </w:rPr>
        <w:t>anipula</w:t>
      </w:r>
      <w:r>
        <w:rPr>
          <w:rFonts w:asciiTheme="majorBidi" w:hAnsiTheme="majorBidi" w:cstheme="majorBidi"/>
          <w:sz w:val="24"/>
          <w:szCs w:val="24"/>
          <w:lang w:val="es-AR"/>
        </w:rPr>
        <w:t xml:space="preserve">ndo </w:t>
      </w:r>
      <w:r w:rsidR="001E5E4F" w:rsidRPr="001E5E4F">
        <w:rPr>
          <w:rFonts w:asciiTheme="majorBidi" w:hAnsiTheme="majorBidi" w:cstheme="majorBidi"/>
          <w:sz w:val="24"/>
          <w:szCs w:val="24"/>
          <w:lang w:val="es-AR"/>
        </w:rPr>
        <w:t>cínica</w:t>
      </w:r>
      <w:r>
        <w:rPr>
          <w:rFonts w:asciiTheme="majorBidi" w:hAnsiTheme="majorBidi" w:cstheme="majorBidi"/>
          <w:sz w:val="24"/>
          <w:szCs w:val="24"/>
          <w:lang w:val="es-AR"/>
        </w:rPr>
        <w:t>mente el proceso y criticando sus víctimas</w:t>
      </w:r>
      <w:r w:rsidR="001E5E4F" w:rsidRPr="001E5E4F">
        <w:rPr>
          <w:rFonts w:asciiTheme="majorBidi" w:hAnsiTheme="majorBidi" w:cstheme="majorBidi"/>
          <w:sz w:val="24"/>
          <w:szCs w:val="24"/>
          <w:lang w:val="es-AR"/>
        </w:rPr>
        <w:t xml:space="preserve">, Pinjas Erlich </w:t>
      </w:r>
      <w:r>
        <w:rPr>
          <w:rFonts w:asciiTheme="majorBidi" w:hAnsiTheme="majorBidi" w:cstheme="majorBidi"/>
          <w:sz w:val="24"/>
          <w:szCs w:val="24"/>
          <w:lang w:val="es-AR"/>
        </w:rPr>
        <w:t xml:space="preserve">declaraba </w:t>
      </w:r>
      <w:r>
        <w:rPr>
          <w:rFonts w:asciiTheme="majorBidi" w:hAnsiTheme="majorBidi" w:cstheme="majorBidi"/>
          <w:i/>
          <w:iCs/>
          <w:sz w:val="24"/>
          <w:szCs w:val="24"/>
          <w:lang w:val="es-AR"/>
        </w:rPr>
        <w:t>"</w:t>
      </w:r>
      <w:r w:rsidR="001E5E4F" w:rsidRPr="00BA000D">
        <w:rPr>
          <w:rFonts w:asciiTheme="majorBidi" w:hAnsiTheme="majorBidi" w:cstheme="majorBidi"/>
          <w:sz w:val="24"/>
          <w:szCs w:val="24"/>
          <w:lang w:val="es-AR"/>
        </w:rPr>
        <w:t>En la Argentina no desaparece la gente sin motivo valedero.  Incluso los paseantes de Plaza de Mayo, como las mujeres que efectúan demostraciones ante la Casa Rosada requiriendo la libertad de sus hijos y maridos, saben de sobra por qué éstos fueron detenidos: por estar implicados en actos de terrorismo y porque estuvieron emparentados con el peronismo y el comunismo que luchan contra el régimen por medios violentos</w:t>
      </w:r>
      <w:r w:rsidR="001E5E4F" w:rsidRPr="001E5E4F">
        <w:rPr>
          <w:rFonts w:asciiTheme="majorBidi" w:hAnsiTheme="majorBidi" w:cstheme="majorBidi"/>
          <w:i/>
          <w:iCs/>
          <w:sz w:val="24"/>
          <w:szCs w:val="24"/>
          <w:lang w:val="es-AR"/>
        </w:rPr>
        <w:t>.</w:t>
      </w:r>
      <w:r w:rsidRPr="00BA000D">
        <w:rPr>
          <w:rFonts w:asciiTheme="majorBidi" w:hAnsiTheme="majorBidi" w:cstheme="majorBidi"/>
          <w:sz w:val="24"/>
          <w:szCs w:val="24"/>
          <w:lang w:val="es-AR"/>
        </w:rPr>
        <w:t>"</w:t>
      </w:r>
      <w:r w:rsidRPr="00BA000D">
        <w:rPr>
          <w:rStyle w:val="a6"/>
          <w:rFonts w:asciiTheme="majorBidi" w:hAnsiTheme="majorBidi" w:cstheme="majorBidi"/>
          <w:sz w:val="24"/>
          <w:szCs w:val="24"/>
          <w:lang w:val="es-AR"/>
        </w:rPr>
        <w:footnoteReference w:id="47"/>
      </w:r>
      <w:r>
        <w:rPr>
          <w:rFonts w:asciiTheme="majorBidi" w:hAnsiTheme="majorBidi" w:cstheme="majorBidi"/>
          <w:i/>
          <w:iCs/>
          <w:sz w:val="24"/>
          <w:szCs w:val="24"/>
          <w:lang w:val="es-AR"/>
        </w:rPr>
        <w:t xml:space="preserve"> </w:t>
      </w:r>
      <w:r w:rsidR="001E5E4F" w:rsidRPr="001E5E4F">
        <w:rPr>
          <w:rFonts w:asciiTheme="majorBidi" w:hAnsiTheme="majorBidi" w:cstheme="majorBidi"/>
          <w:sz w:val="24"/>
          <w:szCs w:val="24"/>
          <w:lang w:val="es-AR"/>
        </w:rPr>
        <w:t xml:space="preserve">La crítica </w:t>
      </w:r>
      <w:r w:rsidR="00D959E9" w:rsidRPr="001E5E4F">
        <w:rPr>
          <w:rFonts w:asciiTheme="majorBidi" w:hAnsiTheme="majorBidi" w:cstheme="majorBidi"/>
          <w:sz w:val="24"/>
          <w:szCs w:val="24"/>
          <w:lang w:val="es-AR"/>
        </w:rPr>
        <w:t>mefí</w:t>
      </w:r>
      <w:r w:rsidR="00D959E9">
        <w:rPr>
          <w:rFonts w:asciiTheme="majorBidi" w:hAnsiTheme="majorBidi" w:cstheme="majorBidi"/>
          <w:sz w:val="24"/>
          <w:szCs w:val="24"/>
          <w:lang w:val="es-AR"/>
        </w:rPr>
        <w:t>t</w:t>
      </w:r>
      <w:r w:rsidR="00D959E9" w:rsidRPr="001E5E4F">
        <w:rPr>
          <w:rFonts w:asciiTheme="majorBidi" w:hAnsiTheme="majorBidi" w:cstheme="majorBidi"/>
          <w:sz w:val="24"/>
          <w:szCs w:val="24"/>
          <w:lang w:val="es-AR"/>
        </w:rPr>
        <w:t>ica</w:t>
      </w:r>
      <w:r w:rsidR="001E5E4F" w:rsidRPr="001E5E4F">
        <w:rPr>
          <w:rFonts w:asciiTheme="majorBidi" w:hAnsiTheme="majorBidi" w:cstheme="majorBidi"/>
          <w:sz w:val="24"/>
          <w:szCs w:val="24"/>
          <w:lang w:val="es-AR"/>
        </w:rPr>
        <w:t xml:space="preserve"> de las víctimas </w:t>
      </w:r>
      <w:r>
        <w:rPr>
          <w:rFonts w:asciiTheme="majorBidi" w:hAnsiTheme="majorBidi" w:cstheme="majorBidi"/>
          <w:sz w:val="24"/>
          <w:szCs w:val="24"/>
          <w:lang w:val="es-AR"/>
        </w:rPr>
        <w:t xml:space="preserve">del terrorismo de estado </w:t>
      </w:r>
      <w:r w:rsidR="001E5E4F" w:rsidRPr="001E5E4F">
        <w:rPr>
          <w:rFonts w:asciiTheme="majorBidi" w:hAnsiTheme="majorBidi" w:cstheme="majorBidi"/>
          <w:sz w:val="24"/>
          <w:szCs w:val="24"/>
          <w:lang w:val="es-AR"/>
        </w:rPr>
        <w:t>no fue un desliz pasajero</w:t>
      </w:r>
      <w:r w:rsidR="00D959E9">
        <w:rPr>
          <w:rFonts w:asciiTheme="majorBidi" w:hAnsiTheme="majorBidi" w:cstheme="majorBidi"/>
          <w:sz w:val="24"/>
          <w:szCs w:val="24"/>
          <w:lang w:val="es-AR"/>
        </w:rPr>
        <w:t xml:space="preserve"> de </w:t>
      </w:r>
      <w:r w:rsidR="00D959E9">
        <w:rPr>
          <w:rFonts w:asciiTheme="majorBidi" w:hAnsiTheme="majorBidi" w:cstheme="majorBidi"/>
          <w:i/>
          <w:iCs/>
          <w:sz w:val="24"/>
          <w:szCs w:val="24"/>
          <w:lang w:val="es-AR"/>
        </w:rPr>
        <w:t>La luz</w:t>
      </w:r>
      <w:r w:rsidR="001E5E4F" w:rsidRPr="001E5E4F">
        <w:rPr>
          <w:rFonts w:asciiTheme="majorBidi" w:hAnsiTheme="majorBidi" w:cstheme="majorBidi"/>
          <w:sz w:val="24"/>
          <w:szCs w:val="24"/>
          <w:lang w:val="es-AR"/>
        </w:rPr>
        <w:t>.</w:t>
      </w:r>
      <w:r w:rsidR="00673A78">
        <w:rPr>
          <w:rStyle w:val="a6"/>
          <w:rFonts w:asciiTheme="majorBidi" w:hAnsiTheme="majorBidi" w:cstheme="majorBidi"/>
          <w:sz w:val="24"/>
          <w:szCs w:val="24"/>
          <w:lang w:val="es-AR"/>
        </w:rPr>
        <w:footnoteReference w:id="48"/>
      </w:r>
      <w:r w:rsidR="001E5E4F" w:rsidRPr="001E5E4F">
        <w:rPr>
          <w:rFonts w:asciiTheme="majorBidi" w:hAnsiTheme="majorBidi" w:cstheme="majorBidi"/>
          <w:sz w:val="24"/>
          <w:szCs w:val="24"/>
          <w:lang w:val="es-AR"/>
        </w:rPr>
        <w:t xml:space="preserve">  En una nota titulada </w:t>
      </w:r>
      <w:r>
        <w:rPr>
          <w:rFonts w:asciiTheme="majorBidi" w:hAnsiTheme="majorBidi" w:cstheme="majorBidi"/>
          <w:sz w:val="24"/>
          <w:szCs w:val="24"/>
          <w:lang w:val="es-AR"/>
        </w:rPr>
        <w:t xml:space="preserve"> </w:t>
      </w:r>
      <w:r w:rsidR="001E5E4F" w:rsidRPr="001E5E4F">
        <w:rPr>
          <w:rFonts w:asciiTheme="majorBidi" w:hAnsiTheme="majorBidi" w:cstheme="majorBidi"/>
          <w:sz w:val="24"/>
          <w:szCs w:val="24"/>
          <w:lang w:val="es-AR"/>
        </w:rPr>
        <w:lastRenderedPageBreak/>
        <w:t xml:space="preserve">“Al margen de una carta de protesta dirigida a la </w:t>
      </w:r>
      <w:r w:rsidR="001E5E4F" w:rsidRPr="001E5E4F">
        <w:rPr>
          <w:rFonts w:asciiTheme="majorBidi" w:hAnsiTheme="majorBidi" w:cstheme="majorBidi"/>
          <w:i/>
          <w:iCs/>
          <w:sz w:val="24"/>
          <w:szCs w:val="24"/>
          <w:lang w:val="es-AR"/>
        </w:rPr>
        <w:t>DAIA</w:t>
      </w:r>
      <w:r w:rsidR="001E5E4F" w:rsidRPr="001E5E4F">
        <w:rPr>
          <w:rFonts w:asciiTheme="majorBidi" w:hAnsiTheme="majorBidi" w:cstheme="majorBidi"/>
          <w:sz w:val="24"/>
          <w:szCs w:val="24"/>
          <w:lang w:val="es-AR"/>
        </w:rPr>
        <w:t xml:space="preserve">”, refiriéndose a la misiva de las madres de la Plaza de Mayo, </w:t>
      </w:r>
      <w:proofErr w:type="spellStart"/>
      <w:r w:rsidR="001E5E4F" w:rsidRPr="001E5E4F">
        <w:rPr>
          <w:rFonts w:asciiTheme="majorBidi" w:hAnsiTheme="majorBidi" w:cstheme="majorBidi"/>
          <w:sz w:val="24"/>
          <w:szCs w:val="24"/>
          <w:lang w:val="es-AR"/>
        </w:rPr>
        <w:t>Joni</w:t>
      </w:r>
      <w:proofErr w:type="spellEnd"/>
      <w:r w:rsidR="001E5E4F" w:rsidRPr="001E5E4F">
        <w:rPr>
          <w:rFonts w:asciiTheme="majorBidi" w:hAnsiTheme="majorBidi" w:cstheme="majorBidi"/>
          <w:sz w:val="24"/>
          <w:szCs w:val="24"/>
          <w:lang w:val="es-AR"/>
        </w:rPr>
        <w:t xml:space="preserve"> </w:t>
      </w:r>
      <w:proofErr w:type="spellStart"/>
      <w:r w:rsidR="001E5E4F" w:rsidRPr="001E5E4F">
        <w:rPr>
          <w:rFonts w:asciiTheme="majorBidi" w:hAnsiTheme="majorBidi" w:cstheme="majorBidi"/>
          <w:sz w:val="24"/>
          <w:szCs w:val="24"/>
          <w:lang w:val="es-AR"/>
        </w:rPr>
        <w:t>Benda</w:t>
      </w:r>
      <w:proofErr w:type="spellEnd"/>
      <w:r w:rsidR="001E5E4F" w:rsidRPr="001E5E4F">
        <w:rPr>
          <w:rFonts w:asciiTheme="majorBidi" w:hAnsiTheme="majorBidi" w:cstheme="majorBidi"/>
          <w:sz w:val="24"/>
          <w:szCs w:val="24"/>
          <w:lang w:val="es-AR"/>
        </w:rPr>
        <w:t xml:space="preserve"> declaraba: </w:t>
      </w:r>
      <w:r w:rsidRPr="00BA000D">
        <w:rPr>
          <w:rFonts w:asciiTheme="majorBidi" w:hAnsiTheme="majorBidi" w:cstheme="majorBidi"/>
          <w:sz w:val="24"/>
          <w:szCs w:val="24"/>
          <w:lang w:val="es-AR"/>
        </w:rPr>
        <w:t>"</w:t>
      </w:r>
      <w:r w:rsidR="001E5E4F" w:rsidRPr="00BA000D">
        <w:rPr>
          <w:rFonts w:asciiTheme="majorBidi" w:hAnsiTheme="majorBidi" w:cstheme="majorBidi"/>
          <w:sz w:val="24"/>
          <w:szCs w:val="24"/>
          <w:lang w:val="es-AR"/>
        </w:rPr>
        <w:t>Nos llama poderosamente la atención que la carta de las mencionadas damas no tiene ni una sola palabra de</w:t>
      </w:r>
      <w:r w:rsidR="001E5E4F" w:rsidRPr="001E5E4F">
        <w:rPr>
          <w:rFonts w:asciiTheme="majorBidi" w:hAnsiTheme="majorBidi" w:cstheme="majorBidi"/>
          <w:i/>
          <w:iCs/>
          <w:sz w:val="24"/>
          <w:szCs w:val="24"/>
          <w:lang w:val="es-AR"/>
        </w:rPr>
        <w:t xml:space="preserve"> </w:t>
      </w:r>
      <w:r w:rsidR="001E5E4F" w:rsidRPr="00BA000D">
        <w:rPr>
          <w:rFonts w:asciiTheme="majorBidi" w:hAnsiTheme="majorBidi" w:cstheme="majorBidi"/>
          <w:sz w:val="24"/>
          <w:szCs w:val="24"/>
          <w:lang w:val="es-AR"/>
        </w:rPr>
        <w:t>condena – ni siquiera en forma sobre-entendida – contra la guerrilla, la extrema izquierda, y todas las lacras políticas que llevaron al país al borde de la guerra civil; pero si se toma la atribución de decir que “la situación en nuestro país recuerda la Alemania de Hitler”, expresión que pensamos linda con el sacrilegio en desmedro de la memoria de las propias víctimas de Hitler antes que nada.</w:t>
      </w:r>
      <w:r>
        <w:rPr>
          <w:rFonts w:asciiTheme="majorBidi" w:hAnsiTheme="majorBidi" w:cstheme="majorBidi"/>
          <w:sz w:val="24"/>
          <w:szCs w:val="24"/>
          <w:lang w:val="es-AR"/>
        </w:rPr>
        <w:t>"</w:t>
      </w:r>
      <w:r>
        <w:rPr>
          <w:rStyle w:val="a6"/>
          <w:rFonts w:asciiTheme="majorBidi" w:hAnsiTheme="majorBidi" w:cstheme="majorBidi"/>
          <w:sz w:val="24"/>
          <w:szCs w:val="24"/>
          <w:lang w:val="es-AR"/>
        </w:rPr>
        <w:footnoteReference w:id="49"/>
      </w:r>
    </w:p>
    <w:p w:rsidR="00470941" w:rsidRDefault="00470941" w:rsidP="00470941">
      <w:pPr>
        <w:bidi w:val="0"/>
        <w:spacing w:after="0" w:line="480" w:lineRule="auto"/>
        <w:jc w:val="both"/>
        <w:rPr>
          <w:rFonts w:asciiTheme="majorBidi" w:hAnsiTheme="majorBidi" w:cstheme="majorBidi"/>
          <w:sz w:val="24"/>
          <w:szCs w:val="24"/>
          <w:lang w:val="es-AR"/>
        </w:rPr>
      </w:pPr>
    </w:p>
    <w:p w:rsidR="00BA36E8" w:rsidRDefault="00BA36E8" w:rsidP="00991F60">
      <w:pPr>
        <w:bidi w:val="0"/>
        <w:spacing w:after="0" w:line="480" w:lineRule="auto"/>
        <w:ind w:firstLine="720"/>
        <w:jc w:val="both"/>
        <w:rPr>
          <w:rFonts w:asciiTheme="majorBidi" w:hAnsiTheme="majorBidi" w:cstheme="majorBidi"/>
          <w:sz w:val="24"/>
          <w:szCs w:val="24"/>
          <w:lang w:val="es-AR"/>
        </w:rPr>
      </w:pPr>
      <w:r>
        <w:rPr>
          <w:rFonts w:asciiTheme="majorBidi" w:hAnsiTheme="majorBidi" w:cstheme="majorBidi"/>
          <w:sz w:val="24"/>
          <w:szCs w:val="24"/>
          <w:lang w:val="es-AR"/>
        </w:rPr>
        <w:t>Las noticias sobre el secuestro de Kike llegaron a sus hermanas, residentes en Israel</w:t>
      </w:r>
      <w:r w:rsidR="00991DF2">
        <w:rPr>
          <w:rFonts w:asciiTheme="majorBidi" w:hAnsiTheme="majorBidi" w:cstheme="majorBidi"/>
          <w:sz w:val="24"/>
          <w:szCs w:val="24"/>
          <w:lang w:val="es-AR"/>
        </w:rPr>
        <w:t>,</w:t>
      </w:r>
      <w:r>
        <w:rPr>
          <w:rFonts w:asciiTheme="majorBidi" w:hAnsiTheme="majorBidi" w:cstheme="majorBidi"/>
          <w:sz w:val="24"/>
          <w:szCs w:val="24"/>
          <w:lang w:val="es-AR"/>
        </w:rPr>
        <w:t xml:space="preserve"> después de tres largos meses, </w:t>
      </w:r>
      <w:r w:rsidR="00673A78">
        <w:rPr>
          <w:rFonts w:asciiTheme="majorBidi" w:hAnsiTheme="majorBidi" w:cstheme="majorBidi"/>
          <w:sz w:val="24"/>
          <w:szCs w:val="24"/>
          <w:lang w:val="es-AR"/>
        </w:rPr>
        <w:t>durante</w:t>
      </w:r>
      <w:r>
        <w:rPr>
          <w:rFonts w:asciiTheme="majorBidi" w:hAnsiTheme="majorBidi" w:cstheme="majorBidi"/>
          <w:sz w:val="24"/>
          <w:szCs w:val="24"/>
          <w:lang w:val="es-AR"/>
        </w:rPr>
        <w:t xml:space="preserve"> los cuales los padres habían tratado</w:t>
      </w:r>
      <w:r w:rsidR="00991F60">
        <w:rPr>
          <w:rFonts w:asciiTheme="majorBidi" w:hAnsiTheme="majorBidi" w:cstheme="majorBidi"/>
          <w:sz w:val="24"/>
          <w:szCs w:val="24"/>
          <w:lang w:val="es-AR"/>
        </w:rPr>
        <w:t xml:space="preserve"> vanamente</w:t>
      </w:r>
      <w:r>
        <w:rPr>
          <w:rFonts w:asciiTheme="majorBidi" w:hAnsiTheme="majorBidi" w:cstheme="majorBidi"/>
          <w:sz w:val="24"/>
          <w:szCs w:val="24"/>
          <w:lang w:val="es-AR"/>
        </w:rPr>
        <w:t xml:space="preserve"> de solucionar la tragedia </w:t>
      </w:r>
      <w:r w:rsidR="00673A78">
        <w:rPr>
          <w:rFonts w:asciiTheme="majorBidi" w:hAnsiTheme="majorBidi" w:cstheme="majorBidi"/>
          <w:sz w:val="24"/>
          <w:szCs w:val="24"/>
          <w:lang w:val="es-AR"/>
        </w:rPr>
        <w:t xml:space="preserve">familiar </w:t>
      </w:r>
      <w:r w:rsidR="00991F60">
        <w:rPr>
          <w:rFonts w:asciiTheme="majorBidi" w:hAnsiTheme="majorBidi" w:cstheme="majorBidi"/>
          <w:sz w:val="24"/>
          <w:szCs w:val="24"/>
          <w:lang w:val="es-AR"/>
        </w:rPr>
        <w:t xml:space="preserve">por sus propios medios, </w:t>
      </w:r>
      <w:r>
        <w:rPr>
          <w:rFonts w:asciiTheme="majorBidi" w:hAnsiTheme="majorBidi" w:cstheme="majorBidi"/>
          <w:sz w:val="24"/>
          <w:szCs w:val="24"/>
          <w:lang w:val="es-AR"/>
        </w:rPr>
        <w:t xml:space="preserve">sin involucrarlas.  En un desesperado intento de ayudar, </w:t>
      </w:r>
      <w:r w:rsidR="00991F60">
        <w:rPr>
          <w:rFonts w:asciiTheme="majorBidi" w:hAnsiTheme="majorBidi" w:cstheme="majorBidi"/>
          <w:sz w:val="24"/>
          <w:szCs w:val="24"/>
          <w:lang w:val="es-AR"/>
        </w:rPr>
        <w:t xml:space="preserve">las hermanas </w:t>
      </w:r>
      <w:r>
        <w:rPr>
          <w:rFonts w:asciiTheme="majorBidi" w:hAnsiTheme="majorBidi" w:cstheme="majorBidi"/>
          <w:sz w:val="24"/>
          <w:szCs w:val="24"/>
          <w:lang w:val="es-AR"/>
        </w:rPr>
        <w:t xml:space="preserve">acudieron a </w:t>
      </w:r>
      <w:r w:rsidR="00991DF2">
        <w:rPr>
          <w:rFonts w:asciiTheme="majorBidi" w:hAnsiTheme="majorBidi" w:cstheme="majorBidi"/>
          <w:sz w:val="24"/>
          <w:szCs w:val="24"/>
          <w:lang w:val="es-AR"/>
        </w:rPr>
        <w:t xml:space="preserve">destacados </w:t>
      </w:r>
      <w:r>
        <w:rPr>
          <w:rFonts w:asciiTheme="majorBidi" w:hAnsiTheme="majorBidi" w:cstheme="majorBidi"/>
          <w:sz w:val="24"/>
          <w:szCs w:val="24"/>
          <w:lang w:val="es-AR"/>
        </w:rPr>
        <w:t xml:space="preserve">políticos israelíes, al Vaticano, y a senadores americanos con simpatías pro-judías.  Aunque todos los esfuerzos resultaron vanos, cabe </w:t>
      </w:r>
      <w:r w:rsidR="00673A78">
        <w:rPr>
          <w:rFonts w:asciiTheme="majorBidi" w:hAnsiTheme="majorBidi" w:cstheme="majorBidi"/>
          <w:sz w:val="24"/>
          <w:szCs w:val="24"/>
          <w:lang w:val="es-AR"/>
        </w:rPr>
        <w:t>analiz</w:t>
      </w:r>
      <w:r>
        <w:rPr>
          <w:rFonts w:asciiTheme="majorBidi" w:hAnsiTheme="majorBidi" w:cstheme="majorBidi"/>
          <w:sz w:val="24"/>
          <w:szCs w:val="24"/>
          <w:lang w:val="es-AR"/>
        </w:rPr>
        <w:t xml:space="preserve">ar algunas reacciones.  </w:t>
      </w:r>
      <w:proofErr w:type="spellStart"/>
      <w:r>
        <w:rPr>
          <w:rFonts w:asciiTheme="majorBidi" w:hAnsiTheme="majorBidi" w:cstheme="majorBidi"/>
          <w:sz w:val="24"/>
          <w:szCs w:val="24"/>
          <w:lang w:val="es-AR"/>
        </w:rPr>
        <w:t>Igal</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Alon</w:t>
      </w:r>
      <w:proofErr w:type="spellEnd"/>
      <w:r>
        <w:rPr>
          <w:rFonts w:asciiTheme="majorBidi" w:hAnsiTheme="majorBidi" w:cstheme="majorBidi"/>
          <w:sz w:val="24"/>
          <w:szCs w:val="24"/>
          <w:lang w:val="es-AR"/>
        </w:rPr>
        <w:t>, por entonces ministro de relaciones exteriores de Israel, expresó su simpatía al dolor de la familia</w:t>
      </w:r>
      <w:r w:rsidR="00991F60">
        <w:rPr>
          <w:rFonts w:asciiTheme="majorBidi" w:hAnsiTheme="majorBidi" w:cstheme="majorBidi"/>
          <w:sz w:val="24"/>
          <w:szCs w:val="24"/>
          <w:lang w:val="es-AR"/>
        </w:rPr>
        <w:t>,</w:t>
      </w:r>
      <w:r>
        <w:rPr>
          <w:rFonts w:asciiTheme="majorBidi" w:hAnsiTheme="majorBidi" w:cstheme="majorBidi"/>
          <w:sz w:val="24"/>
          <w:szCs w:val="24"/>
          <w:lang w:val="es-AR"/>
        </w:rPr>
        <w:t xml:space="preserve"> pero dejó entrever que Kike estaría involucrado en alguna actividad subversiva</w:t>
      </w:r>
      <w:r w:rsidR="00673A78">
        <w:rPr>
          <w:rFonts w:asciiTheme="majorBidi" w:hAnsiTheme="majorBidi" w:cstheme="majorBidi"/>
          <w:sz w:val="24"/>
          <w:szCs w:val="24"/>
          <w:lang w:val="es-AR"/>
        </w:rPr>
        <w:t>, (i.e., "algo habrá hecho").  También criticó el hecho que los padres de familia habían permanecido en Argentina, lo que posiblemente había permitido sino favorecido la militancia ilegal de</w:t>
      </w:r>
      <w:r w:rsidR="00991F60">
        <w:rPr>
          <w:rFonts w:asciiTheme="majorBidi" w:hAnsiTheme="majorBidi" w:cstheme="majorBidi"/>
          <w:sz w:val="24"/>
          <w:szCs w:val="24"/>
          <w:lang w:val="es-AR"/>
        </w:rPr>
        <w:t xml:space="preserve"> su vástago</w:t>
      </w:r>
      <w:r>
        <w:rPr>
          <w:rFonts w:asciiTheme="majorBidi" w:hAnsiTheme="majorBidi" w:cstheme="majorBidi"/>
          <w:sz w:val="24"/>
          <w:szCs w:val="24"/>
          <w:lang w:val="es-AR"/>
        </w:rPr>
        <w:t>.....</w:t>
      </w:r>
      <w:proofErr w:type="spellStart"/>
      <w:r>
        <w:rPr>
          <w:rFonts w:asciiTheme="majorBidi" w:hAnsiTheme="majorBidi" w:cstheme="majorBidi"/>
          <w:sz w:val="24"/>
          <w:szCs w:val="24"/>
          <w:lang w:val="es-AR"/>
        </w:rPr>
        <w:t>Itzhak</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Rabin</w:t>
      </w:r>
      <w:proofErr w:type="spellEnd"/>
      <w:r>
        <w:rPr>
          <w:rFonts w:asciiTheme="majorBidi" w:hAnsiTheme="majorBidi" w:cstheme="majorBidi"/>
          <w:sz w:val="24"/>
          <w:szCs w:val="24"/>
          <w:lang w:val="es-AR"/>
        </w:rPr>
        <w:t xml:space="preserve"> -- por entonces ministro de defensa y como tal invitado por el ejército a</w:t>
      </w:r>
      <w:r w:rsidR="00991F60">
        <w:rPr>
          <w:rFonts w:asciiTheme="majorBidi" w:hAnsiTheme="majorBidi" w:cstheme="majorBidi"/>
          <w:sz w:val="24"/>
          <w:szCs w:val="24"/>
          <w:lang w:val="es-AR"/>
        </w:rPr>
        <w:t xml:space="preserve"> visitar</w:t>
      </w:r>
      <w:r>
        <w:rPr>
          <w:rFonts w:asciiTheme="majorBidi" w:hAnsiTheme="majorBidi" w:cstheme="majorBidi"/>
          <w:sz w:val="24"/>
          <w:szCs w:val="24"/>
          <w:lang w:val="es-AR"/>
        </w:rPr>
        <w:t xml:space="preserve"> Argentina -- aceptó llevar consigo diez nombres de desaparecidos cuyos familiares residían en Israe</w:t>
      </w:r>
      <w:r w:rsidR="00991F60">
        <w:rPr>
          <w:rFonts w:asciiTheme="majorBidi" w:hAnsiTheme="majorBidi" w:cstheme="majorBidi"/>
          <w:sz w:val="24"/>
          <w:szCs w:val="24"/>
          <w:lang w:val="es-AR"/>
        </w:rPr>
        <w:t>l, entre el</w:t>
      </w:r>
      <w:r>
        <w:rPr>
          <w:rFonts w:asciiTheme="majorBidi" w:hAnsiTheme="majorBidi" w:cstheme="majorBidi"/>
          <w:sz w:val="24"/>
          <w:szCs w:val="24"/>
          <w:lang w:val="es-AR"/>
        </w:rPr>
        <w:t>l</w:t>
      </w:r>
      <w:r w:rsidR="00991F60">
        <w:rPr>
          <w:rFonts w:asciiTheme="majorBidi" w:hAnsiTheme="majorBidi" w:cstheme="majorBidi"/>
          <w:sz w:val="24"/>
          <w:szCs w:val="24"/>
          <w:lang w:val="es-AR"/>
        </w:rPr>
        <w:t>os el de Kike</w:t>
      </w:r>
      <w:r>
        <w:rPr>
          <w:rFonts w:asciiTheme="majorBidi" w:hAnsiTheme="majorBidi" w:cstheme="majorBidi"/>
          <w:sz w:val="24"/>
          <w:szCs w:val="24"/>
          <w:lang w:val="es-AR"/>
        </w:rPr>
        <w:t xml:space="preserve">.  No obstante, a su regreso confesó que no había encontrado el momento adecuado para sonsacar el </w:t>
      </w:r>
      <w:r w:rsidR="00991F60">
        <w:rPr>
          <w:rFonts w:asciiTheme="majorBidi" w:hAnsiTheme="majorBidi" w:cstheme="majorBidi"/>
          <w:sz w:val="24"/>
          <w:szCs w:val="24"/>
          <w:lang w:val="es-AR"/>
        </w:rPr>
        <w:t xml:space="preserve">espinoso </w:t>
      </w:r>
      <w:r>
        <w:rPr>
          <w:rFonts w:asciiTheme="majorBidi" w:hAnsiTheme="majorBidi" w:cstheme="majorBidi"/>
          <w:sz w:val="24"/>
          <w:szCs w:val="24"/>
          <w:lang w:val="es-AR"/>
        </w:rPr>
        <w:lastRenderedPageBreak/>
        <w:t>tema</w:t>
      </w:r>
      <w:r w:rsidR="00991F60">
        <w:rPr>
          <w:rFonts w:asciiTheme="majorBidi" w:hAnsiTheme="majorBidi" w:cstheme="majorBidi"/>
          <w:sz w:val="24"/>
          <w:szCs w:val="24"/>
          <w:lang w:val="es-AR"/>
        </w:rPr>
        <w:t xml:space="preserve"> de los desaparecidos judíos</w:t>
      </w:r>
      <w:r>
        <w:rPr>
          <w:rFonts w:asciiTheme="majorBidi" w:hAnsiTheme="majorBidi" w:cstheme="majorBidi"/>
          <w:sz w:val="24"/>
          <w:szCs w:val="24"/>
          <w:lang w:val="es-AR"/>
        </w:rPr>
        <w:t>.</w:t>
      </w:r>
      <w:r w:rsidR="00673A78">
        <w:rPr>
          <w:rFonts w:asciiTheme="majorBidi" w:hAnsiTheme="majorBidi" w:cstheme="majorBidi"/>
          <w:sz w:val="24"/>
          <w:szCs w:val="24"/>
          <w:lang w:val="es-AR"/>
        </w:rPr>
        <w:t xml:space="preserve">  </w:t>
      </w:r>
      <w:r w:rsidR="00991F60">
        <w:rPr>
          <w:rFonts w:asciiTheme="majorBidi" w:hAnsiTheme="majorBidi" w:cstheme="majorBidi"/>
          <w:sz w:val="24"/>
          <w:szCs w:val="24"/>
          <w:lang w:val="es-AR"/>
        </w:rPr>
        <w:t>Aparentemente</w:t>
      </w:r>
      <w:r w:rsidR="00673A78">
        <w:rPr>
          <w:rFonts w:asciiTheme="majorBidi" w:hAnsiTheme="majorBidi" w:cstheme="majorBidi"/>
          <w:sz w:val="24"/>
          <w:szCs w:val="24"/>
          <w:lang w:val="es-AR"/>
        </w:rPr>
        <w:t xml:space="preserve">, </w:t>
      </w:r>
      <w:r w:rsidR="00991F60">
        <w:rPr>
          <w:rFonts w:asciiTheme="majorBidi" w:hAnsiTheme="majorBidi" w:cstheme="majorBidi"/>
          <w:sz w:val="24"/>
          <w:szCs w:val="24"/>
          <w:lang w:val="es-AR"/>
        </w:rPr>
        <w:t xml:space="preserve">dicho pretexto era </w:t>
      </w:r>
      <w:r w:rsidR="00673A78">
        <w:rPr>
          <w:rFonts w:asciiTheme="majorBidi" w:hAnsiTheme="majorBidi" w:cstheme="majorBidi"/>
          <w:sz w:val="24"/>
          <w:szCs w:val="24"/>
          <w:lang w:val="es-AR"/>
        </w:rPr>
        <w:t>un pobre encubrimiento de las excelentes relaciones que sostenían ambos países en el plano militar</w:t>
      </w:r>
      <w:r w:rsidR="00991F60">
        <w:rPr>
          <w:rFonts w:asciiTheme="majorBidi" w:hAnsiTheme="majorBidi" w:cstheme="majorBidi"/>
          <w:sz w:val="24"/>
          <w:szCs w:val="24"/>
          <w:lang w:val="es-AR"/>
        </w:rPr>
        <w:t xml:space="preserve"> y que el enviado israelí no había querido poner en riesgo</w:t>
      </w:r>
      <w:r>
        <w:rPr>
          <w:rFonts w:asciiTheme="majorBidi" w:hAnsiTheme="majorBidi" w:cstheme="majorBidi"/>
          <w:sz w:val="24"/>
          <w:szCs w:val="24"/>
          <w:lang w:val="es-AR"/>
        </w:rPr>
        <w:t>.</w:t>
      </w:r>
      <w:r w:rsidR="00673A78">
        <w:rPr>
          <w:rFonts w:asciiTheme="majorBidi" w:hAnsiTheme="majorBidi" w:cstheme="majorBidi"/>
          <w:sz w:val="24"/>
          <w:szCs w:val="24"/>
          <w:lang w:val="es-AR"/>
        </w:rPr>
        <w:t xml:space="preserve">  Inversamente, </w:t>
      </w:r>
      <w:proofErr w:type="spellStart"/>
      <w:r>
        <w:rPr>
          <w:rFonts w:asciiTheme="majorBidi" w:hAnsiTheme="majorBidi" w:cstheme="majorBidi"/>
          <w:sz w:val="24"/>
          <w:szCs w:val="24"/>
          <w:lang w:val="es-AR"/>
        </w:rPr>
        <w:t>Menahem</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Beguin</w:t>
      </w:r>
      <w:proofErr w:type="spellEnd"/>
      <w:r>
        <w:rPr>
          <w:rFonts w:asciiTheme="majorBidi" w:hAnsiTheme="majorBidi" w:cstheme="majorBidi"/>
          <w:sz w:val="24"/>
          <w:szCs w:val="24"/>
          <w:lang w:val="es-AR"/>
        </w:rPr>
        <w:t xml:space="preserve">, recientemente electo primer ministro de Israel, recibió a las hermanas en su oficina de </w:t>
      </w:r>
      <w:proofErr w:type="spellStart"/>
      <w:r w:rsidRPr="00BA36E8">
        <w:rPr>
          <w:rFonts w:asciiTheme="majorBidi" w:hAnsiTheme="majorBidi" w:cstheme="majorBidi"/>
          <w:i/>
          <w:iCs/>
          <w:sz w:val="24"/>
          <w:szCs w:val="24"/>
          <w:lang w:val="es-AR"/>
        </w:rPr>
        <w:t>Metzudat</w:t>
      </w:r>
      <w:proofErr w:type="spellEnd"/>
      <w:r w:rsidRPr="00BA36E8">
        <w:rPr>
          <w:rFonts w:asciiTheme="majorBidi" w:hAnsiTheme="majorBidi" w:cstheme="majorBidi"/>
          <w:i/>
          <w:iCs/>
          <w:sz w:val="24"/>
          <w:szCs w:val="24"/>
          <w:lang w:val="es-AR"/>
        </w:rPr>
        <w:t xml:space="preserve"> </w:t>
      </w:r>
      <w:proofErr w:type="spellStart"/>
      <w:r w:rsidRPr="00BA36E8">
        <w:rPr>
          <w:rFonts w:asciiTheme="majorBidi" w:hAnsiTheme="majorBidi" w:cstheme="majorBidi"/>
          <w:i/>
          <w:iCs/>
          <w:sz w:val="24"/>
          <w:szCs w:val="24"/>
          <w:lang w:val="es-AR"/>
        </w:rPr>
        <w:t>Zeev</w:t>
      </w:r>
      <w:proofErr w:type="spellEnd"/>
      <w:r>
        <w:rPr>
          <w:rFonts w:asciiTheme="majorBidi" w:hAnsiTheme="majorBidi" w:cstheme="majorBidi"/>
          <w:sz w:val="24"/>
          <w:szCs w:val="24"/>
          <w:lang w:val="es-AR"/>
        </w:rPr>
        <w:t>,</w:t>
      </w:r>
      <w:r>
        <w:rPr>
          <w:rStyle w:val="a6"/>
          <w:rFonts w:asciiTheme="majorBidi" w:hAnsiTheme="majorBidi" w:cstheme="majorBidi"/>
          <w:sz w:val="24"/>
          <w:szCs w:val="24"/>
          <w:lang w:val="es-AR"/>
        </w:rPr>
        <w:footnoteReference w:id="50"/>
      </w:r>
      <w:r>
        <w:rPr>
          <w:rFonts w:asciiTheme="majorBidi" w:hAnsiTheme="majorBidi" w:cstheme="majorBidi"/>
          <w:sz w:val="24"/>
          <w:szCs w:val="24"/>
          <w:lang w:val="es-AR"/>
        </w:rPr>
        <w:t xml:space="preserve"> </w:t>
      </w:r>
      <w:r w:rsidR="00673A78">
        <w:rPr>
          <w:rFonts w:asciiTheme="majorBidi" w:hAnsiTheme="majorBidi" w:cstheme="majorBidi"/>
          <w:sz w:val="24"/>
          <w:szCs w:val="24"/>
          <w:lang w:val="es-AR"/>
        </w:rPr>
        <w:t>posponiendo así su encuentro con</w:t>
      </w:r>
      <w:r>
        <w:rPr>
          <w:rFonts w:asciiTheme="majorBidi" w:hAnsiTheme="majorBidi" w:cstheme="majorBidi"/>
          <w:sz w:val="24"/>
          <w:szCs w:val="24"/>
          <w:lang w:val="es-AR"/>
        </w:rPr>
        <w:t xml:space="preserve"> los candidatos a los distintos ministerios</w:t>
      </w:r>
      <w:r w:rsidR="00673A78">
        <w:rPr>
          <w:rFonts w:asciiTheme="majorBidi" w:hAnsiTheme="majorBidi" w:cstheme="majorBidi"/>
          <w:sz w:val="24"/>
          <w:szCs w:val="24"/>
          <w:lang w:val="es-AR"/>
        </w:rPr>
        <w:t>, quienes</w:t>
      </w:r>
      <w:r>
        <w:rPr>
          <w:rFonts w:asciiTheme="majorBidi" w:hAnsiTheme="majorBidi" w:cstheme="majorBidi"/>
          <w:sz w:val="24"/>
          <w:szCs w:val="24"/>
          <w:lang w:val="es-AR"/>
        </w:rPr>
        <w:t xml:space="preserve"> esperaban </w:t>
      </w:r>
      <w:r w:rsidR="00673A78">
        <w:rPr>
          <w:rFonts w:asciiTheme="majorBidi" w:hAnsiTheme="majorBidi" w:cstheme="majorBidi"/>
          <w:sz w:val="24"/>
          <w:szCs w:val="24"/>
          <w:lang w:val="es-AR"/>
        </w:rPr>
        <w:t>su audiencia</w:t>
      </w:r>
      <w:r>
        <w:rPr>
          <w:rFonts w:asciiTheme="majorBidi" w:hAnsiTheme="majorBidi" w:cstheme="majorBidi"/>
          <w:sz w:val="24"/>
          <w:szCs w:val="24"/>
          <w:lang w:val="es-AR"/>
        </w:rPr>
        <w:t xml:space="preserve">.  La calidez que emanaba el líder revisionista -- en completo contraste </w:t>
      </w:r>
      <w:r w:rsidR="00991DF2">
        <w:rPr>
          <w:rFonts w:asciiTheme="majorBidi" w:hAnsiTheme="majorBidi" w:cstheme="majorBidi"/>
          <w:sz w:val="24"/>
          <w:szCs w:val="24"/>
          <w:lang w:val="es-AR"/>
        </w:rPr>
        <w:t xml:space="preserve">a </w:t>
      </w:r>
      <w:r w:rsidR="00991F60">
        <w:rPr>
          <w:rFonts w:asciiTheme="majorBidi" w:hAnsiTheme="majorBidi" w:cstheme="majorBidi"/>
          <w:sz w:val="24"/>
          <w:szCs w:val="24"/>
          <w:lang w:val="es-AR"/>
        </w:rPr>
        <w:t>la indiferencia</w:t>
      </w:r>
      <w:r w:rsidR="00991DF2">
        <w:rPr>
          <w:rFonts w:asciiTheme="majorBidi" w:hAnsiTheme="majorBidi" w:cstheme="majorBidi"/>
          <w:sz w:val="24"/>
          <w:szCs w:val="24"/>
          <w:lang w:val="es-AR"/>
        </w:rPr>
        <w:t xml:space="preserve"> </w:t>
      </w:r>
      <w:r>
        <w:rPr>
          <w:rFonts w:asciiTheme="majorBidi" w:hAnsiTheme="majorBidi" w:cstheme="majorBidi"/>
          <w:sz w:val="24"/>
          <w:szCs w:val="24"/>
          <w:lang w:val="es-AR"/>
        </w:rPr>
        <w:t xml:space="preserve">de sus opositores del partido laborista -- estaba en línea con los valores humanitarios y de solidaridad judía que trataría de realizar durante su larga trayectoria política. </w:t>
      </w:r>
    </w:p>
    <w:p w:rsidR="00470941" w:rsidRDefault="00470941" w:rsidP="00DC520A">
      <w:pPr>
        <w:bidi w:val="0"/>
        <w:spacing w:after="0" w:line="480" w:lineRule="auto"/>
        <w:ind w:firstLine="720"/>
        <w:jc w:val="both"/>
        <w:rPr>
          <w:rFonts w:asciiTheme="majorBidi" w:hAnsiTheme="majorBidi" w:cstheme="majorBidi"/>
          <w:sz w:val="24"/>
          <w:szCs w:val="24"/>
          <w:lang w:val="es-AR"/>
        </w:rPr>
      </w:pPr>
      <w:r>
        <w:rPr>
          <w:rFonts w:asciiTheme="majorBidi" w:hAnsiTheme="majorBidi" w:cstheme="majorBidi"/>
          <w:sz w:val="24"/>
          <w:szCs w:val="24"/>
          <w:lang w:val="es-AR"/>
        </w:rPr>
        <w:t>Equipada con</w:t>
      </w:r>
      <w:r w:rsidRPr="00271E72">
        <w:rPr>
          <w:rFonts w:asciiTheme="majorBidi" w:hAnsiTheme="majorBidi" w:cstheme="majorBidi"/>
          <w:sz w:val="24"/>
          <w:szCs w:val="24"/>
          <w:lang w:val="es-AR"/>
        </w:rPr>
        <w:t xml:space="preserve"> una </w:t>
      </w:r>
      <w:r w:rsidR="00991F60">
        <w:rPr>
          <w:rFonts w:asciiTheme="majorBidi" w:hAnsiTheme="majorBidi" w:cstheme="majorBidi"/>
          <w:sz w:val="24"/>
          <w:szCs w:val="24"/>
          <w:lang w:val="es-AR"/>
        </w:rPr>
        <w:t>misiva personal</w:t>
      </w:r>
      <w:r w:rsidRPr="00271E72">
        <w:rPr>
          <w:rFonts w:asciiTheme="majorBidi" w:hAnsiTheme="majorBidi" w:cstheme="majorBidi"/>
          <w:sz w:val="24"/>
          <w:szCs w:val="24"/>
          <w:lang w:val="es-AR"/>
        </w:rPr>
        <w:t xml:space="preserve"> </w:t>
      </w:r>
      <w:r>
        <w:rPr>
          <w:rFonts w:asciiTheme="majorBidi" w:hAnsiTheme="majorBidi" w:cstheme="majorBidi"/>
          <w:sz w:val="24"/>
          <w:szCs w:val="24"/>
          <w:lang w:val="es-AR"/>
        </w:rPr>
        <w:t>del</w:t>
      </w:r>
      <w:r w:rsidRPr="00271E72">
        <w:rPr>
          <w:rFonts w:asciiTheme="majorBidi" w:hAnsiTheme="majorBidi" w:cstheme="majorBidi"/>
          <w:sz w:val="24"/>
          <w:szCs w:val="24"/>
          <w:lang w:val="es-AR"/>
        </w:rPr>
        <w:t xml:space="preserve"> primer ministro requiriendo la cooperación del embajador de Israel en Argentina</w:t>
      </w:r>
      <w:r>
        <w:rPr>
          <w:rFonts w:asciiTheme="majorBidi" w:hAnsiTheme="majorBidi" w:cstheme="majorBidi"/>
          <w:sz w:val="24"/>
          <w:szCs w:val="24"/>
          <w:lang w:val="es-AR"/>
        </w:rPr>
        <w:t xml:space="preserve">, </w:t>
      </w:r>
      <w:r w:rsidR="00991F60">
        <w:rPr>
          <w:rFonts w:asciiTheme="majorBidi" w:hAnsiTheme="majorBidi" w:cstheme="majorBidi"/>
          <w:sz w:val="24"/>
          <w:szCs w:val="24"/>
          <w:lang w:val="es-AR"/>
        </w:rPr>
        <w:t xml:space="preserve">Marta, </w:t>
      </w:r>
      <w:r w:rsidR="00BA36E8">
        <w:rPr>
          <w:rFonts w:asciiTheme="majorBidi" w:hAnsiTheme="majorBidi" w:cstheme="majorBidi"/>
          <w:sz w:val="24"/>
          <w:szCs w:val="24"/>
          <w:lang w:val="es-AR"/>
        </w:rPr>
        <w:t>l</w:t>
      </w:r>
      <w:r>
        <w:rPr>
          <w:rFonts w:asciiTheme="majorBidi" w:hAnsiTheme="majorBidi" w:cstheme="majorBidi"/>
          <w:sz w:val="24"/>
          <w:szCs w:val="24"/>
          <w:lang w:val="es-AR"/>
        </w:rPr>
        <w:t xml:space="preserve">a hermana </w:t>
      </w:r>
      <w:r w:rsidR="00BA36E8">
        <w:rPr>
          <w:rFonts w:asciiTheme="majorBidi" w:hAnsiTheme="majorBidi" w:cstheme="majorBidi"/>
          <w:sz w:val="24"/>
          <w:szCs w:val="24"/>
          <w:lang w:val="es-AR"/>
        </w:rPr>
        <w:t xml:space="preserve">mayor </w:t>
      </w:r>
      <w:r>
        <w:rPr>
          <w:rFonts w:asciiTheme="majorBidi" w:hAnsiTheme="majorBidi" w:cstheme="majorBidi"/>
          <w:sz w:val="24"/>
          <w:szCs w:val="24"/>
          <w:lang w:val="es-AR"/>
        </w:rPr>
        <w:t>de Kike</w:t>
      </w:r>
      <w:r w:rsidR="00991F60">
        <w:rPr>
          <w:rFonts w:asciiTheme="majorBidi" w:hAnsiTheme="majorBidi" w:cstheme="majorBidi"/>
          <w:sz w:val="24"/>
          <w:szCs w:val="24"/>
          <w:lang w:val="es-AR"/>
        </w:rPr>
        <w:t>,</w:t>
      </w:r>
      <w:r w:rsidR="00BA36E8">
        <w:rPr>
          <w:rFonts w:asciiTheme="majorBidi" w:hAnsiTheme="majorBidi" w:cstheme="majorBidi"/>
          <w:sz w:val="24"/>
          <w:szCs w:val="24"/>
          <w:lang w:val="es-AR"/>
        </w:rPr>
        <w:t xml:space="preserve"> viajó a Argentina, tratando desesperadamente</w:t>
      </w:r>
      <w:r>
        <w:rPr>
          <w:rFonts w:asciiTheme="majorBidi" w:hAnsiTheme="majorBidi" w:cstheme="majorBidi"/>
          <w:sz w:val="24"/>
          <w:szCs w:val="24"/>
          <w:lang w:val="es-AR"/>
        </w:rPr>
        <w:t xml:space="preserve"> de indagar sobre su paradero</w:t>
      </w:r>
      <w:r w:rsidRPr="00271E72">
        <w:rPr>
          <w:rFonts w:asciiTheme="majorBidi" w:hAnsiTheme="majorBidi" w:cstheme="majorBidi"/>
          <w:sz w:val="24"/>
          <w:szCs w:val="24"/>
          <w:lang w:val="es-AR"/>
        </w:rPr>
        <w:t xml:space="preserve">.  Aunque </w:t>
      </w:r>
      <w:r w:rsidR="00673A78">
        <w:rPr>
          <w:rFonts w:asciiTheme="majorBidi" w:hAnsiTheme="majorBidi" w:cstheme="majorBidi"/>
          <w:sz w:val="24"/>
          <w:szCs w:val="24"/>
          <w:lang w:val="es-AR"/>
        </w:rPr>
        <w:t xml:space="preserve">fue </w:t>
      </w:r>
      <w:r>
        <w:rPr>
          <w:rFonts w:asciiTheme="majorBidi" w:hAnsiTheme="majorBidi" w:cstheme="majorBidi"/>
          <w:sz w:val="24"/>
          <w:szCs w:val="24"/>
          <w:lang w:val="es-AR"/>
        </w:rPr>
        <w:t>recibida</w:t>
      </w:r>
      <w:r w:rsidRPr="00271E72">
        <w:rPr>
          <w:rFonts w:asciiTheme="majorBidi" w:hAnsiTheme="majorBidi" w:cstheme="majorBidi"/>
          <w:sz w:val="24"/>
          <w:szCs w:val="24"/>
          <w:lang w:val="es-AR"/>
        </w:rPr>
        <w:t xml:space="preserve"> </w:t>
      </w:r>
      <w:r w:rsidR="00673A78" w:rsidRPr="00271E72">
        <w:rPr>
          <w:rFonts w:asciiTheme="majorBidi" w:hAnsiTheme="majorBidi" w:cstheme="majorBidi"/>
          <w:sz w:val="24"/>
          <w:szCs w:val="24"/>
          <w:lang w:val="es-AR"/>
        </w:rPr>
        <w:t>atentamente</w:t>
      </w:r>
      <w:r w:rsidR="00991DF2">
        <w:rPr>
          <w:rFonts w:asciiTheme="majorBidi" w:hAnsiTheme="majorBidi" w:cstheme="majorBidi"/>
          <w:sz w:val="24"/>
          <w:szCs w:val="24"/>
          <w:lang w:val="es-AR"/>
        </w:rPr>
        <w:t xml:space="preserve"> por </w:t>
      </w:r>
      <w:proofErr w:type="spellStart"/>
      <w:r w:rsidRPr="00271E72">
        <w:rPr>
          <w:rFonts w:asciiTheme="majorBidi" w:hAnsiTheme="majorBidi" w:cstheme="majorBidi"/>
          <w:sz w:val="24"/>
          <w:szCs w:val="24"/>
          <w:lang w:val="es-AR"/>
        </w:rPr>
        <w:t>Ram</w:t>
      </w:r>
      <w:proofErr w:type="spellEnd"/>
      <w:r w:rsidRPr="00271E72">
        <w:rPr>
          <w:rFonts w:asciiTheme="majorBidi" w:hAnsiTheme="majorBidi" w:cstheme="majorBidi"/>
          <w:sz w:val="24"/>
          <w:szCs w:val="24"/>
          <w:lang w:val="es-AR"/>
        </w:rPr>
        <w:t xml:space="preserve"> </w:t>
      </w:r>
      <w:proofErr w:type="spellStart"/>
      <w:r w:rsidRPr="00271E72">
        <w:rPr>
          <w:rFonts w:asciiTheme="majorBidi" w:hAnsiTheme="majorBidi" w:cstheme="majorBidi"/>
          <w:sz w:val="24"/>
          <w:szCs w:val="24"/>
          <w:lang w:val="es-AR"/>
        </w:rPr>
        <w:t>Nirgad</w:t>
      </w:r>
      <w:proofErr w:type="spellEnd"/>
      <w:r w:rsidR="00673A78">
        <w:rPr>
          <w:rFonts w:asciiTheme="majorBidi" w:hAnsiTheme="majorBidi" w:cstheme="majorBidi"/>
          <w:sz w:val="24"/>
          <w:szCs w:val="24"/>
          <w:lang w:val="es-AR"/>
        </w:rPr>
        <w:t>, éste</w:t>
      </w:r>
      <w:r w:rsidRPr="00271E72">
        <w:rPr>
          <w:rFonts w:asciiTheme="majorBidi" w:hAnsiTheme="majorBidi" w:cstheme="majorBidi"/>
          <w:sz w:val="24"/>
          <w:szCs w:val="24"/>
          <w:lang w:val="es-AR"/>
        </w:rPr>
        <w:t xml:space="preserve"> no </w:t>
      </w:r>
      <w:r w:rsidR="00BA36E8">
        <w:rPr>
          <w:rFonts w:asciiTheme="majorBidi" w:hAnsiTheme="majorBidi" w:cstheme="majorBidi"/>
          <w:sz w:val="24"/>
          <w:szCs w:val="24"/>
          <w:lang w:val="es-AR"/>
        </w:rPr>
        <w:t>se mostró</w:t>
      </w:r>
      <w:r w:rsidRPr="00271E72">
        <w:rPr>
          <w:rFonts w:asciiTheme="majorBidi" w:hAnsiTheme="majorBidi" w:cstheme="majorBidi"/>
          <w:sz w:val="24"/>
          <w:szCs w:val="24"/>
          <w:lang w:val="es-AR"/>
        </w:rPr>
        <w:t xml:space="preserve"> optimista y </w:t>
      </w:r>
      <w:r>
        <w:rPr>
          <w:rFonts w:asciiTheme="majorBidi" w:hAnsiTheme="majorBidi" w:cstheme="majorBidi"/>
          <w:sz w:val="24"/>
          <w:szCs w:val="24"/>
          <w:lang w:val="es-AR"/>
        </w:rPr>
        <w:t xml:space="preserve">le </w:t>
      </w:r>
      <w:r w:rsidRPr="00271E72">
        <w:rPr>
          <w:rFonts w:asciiTheme="majorBidi" w:hAnsiTheme="majorBidi" w:cstheme="majorBidi"/>
          <w:sz w:val="24"/>
          <w:szCs w:val="24"/>
          <w:lang w:val="es-AR"/>
        </w:rPr>
        <w:t>dejó pocas esperanzas respecto a las posibilidades de rescate</w:t>
      </w:r>
      <w:r w:rsidR="00673A78">
        <w:rPr>
          <w:rFonts w:asciiTheme="majorBidi" w:hAnsiTheme="majorBidi" w:cstheme="majorBidi"/>
          <w:sz w:val="24"/>
          <w:szCs w:val="24"/>
          <w:lang w:val="es-AR"/>
        </w:rPr>
        <w:t>.</w:t>
      </w:r>
      <w:r>
        <w:rPr>
          <w:rFonts w:asciiTheme="majorBidi" w:hAnsiTheme="majorBidi" w:cstheme="majorBidi"/>
          <w:sz w:val="24"/>
          <w:szCs w:val="24"/>
          <w:lang w:val="es-AR"/>
        </w:rPr>
        <w:t xml:space="preserve"> </w:t>
      </w:r>
      <w:r w:rsidR="00673A78">
        <w:rPr>
          <w:rFonts w:asciiTheme="majorBidi" w:hAnsiTheme="majorBidi" w:cstheme="majorBidi"/>
          <w:sz w:val="24"/>
          <w:szCs w:val="24"/>
          <w:lang w:val="es-AR"/>
        </w:rPr>
        <w:t xml:space="preserve">Para justificar su evaluación, </w:t>
      </w:r>
      <w:r w:rsidR="00991F60">
        <w:rPr>
          <w:rFonts w:asciiTheme="majorBidi" w:hAnsiTheme="majorBidi" w:cstheme="majorBidi"/>
          <w:sz w:val="24"/>
          <w:szCs w:val="24"/>
          <w:lang w:val="es-AR"/>
        </w:rPr>
        <w:t>el embajador israelí</w:t>
      </w:r>
      <w:r w:rsidR="00991F60" w:rsidRPr="00271E72">
        <w:rPr>
          <w:rFonts w:asciiTheme="majorBidi" w:hAnsiTheme="majorBidi" w:cstheme="majorBidi"/>
          <w:sz w:val="24"/>
          <w:szCs w:val="24"/>
          <w:lang w:val="es-AR"/>
        </w:rPr>
        <w:t xml:space="preserve"> </w:t>
      </w:r>
      <w:r w:rsidR="00673A78">
        <w:rPr>
          <w:rFonts w:asciiTheme="majorBidi" w:hAnsiTheme="majorBidi" w:cstheme="majorBidi"/>
          <w:sz w:val="24"/>
          <w:szCs w:val="24"/>
          <w:lang w:val="es-AR"/>
        </w:rPr>
        <w:t>describió</w:t>
      </w:r>
      <w:r w:rsidRPr="00271E72">
        <w:rPr>
          <w:rFonts w:asciiTheme="majorBidi" w:hAnsiTheme="majorBidi" w:cstheme="majorBidi"/>
          <w:sz w:val="24"/>
          <w:szCs w:val="24"/>
          <w:lang w:val="es-AR"/>
        </w:rPr>
        <w:t xml:space="preserve"> al gobierno argentino como una mezcla autóctona con fuertes raíces nazis</w:t>
      </w:r>
      <w:r w:rsidR="00BA36E8">
        <w:rPr>
          <w:rFonts w:asciiTheme="majorBidi" w:hAnsiTheme="majorBidi" w:cstheme="majorBidi"/>
          <w:sz w:val="24"/>
          <w:szCs w:val="24"/>
          <w:lang w:val="es-AR"/>
        </w:rPr>
        <w:t>,</w:t>
      </w:r>
      <w:r w:rsidRPr="00271E72">
        <w:rPr>
          <w:rFonts w:asciiTheme="majorBidi" w:hAnsiTheme="majorBidi" w:cstheme="majorBidi"/>
          <w:sz w:val="24"/>
          <w:szCs w:val="24"/>
          <w:lang w:val="es-AR"/>
        </w:rPr>
        <w:t xml:space="preserve"> pero sin el orden que había caracterizado a Hitler y sus compinches.  Aunque el antisemitismo era común a ambos regímenes y la brutalidad también, era difícil o imposible encontrar en Argentina el tipo de documentación que ayudó a parientes de</w:t>
      </w:r>
      <w:r w:rsidR="00673A78">
        <w:rPr>
          <w:rFonts w:asciiTheme="majorBidi" w:hAnsiTheme="majorBidi" w:cstheme="majorBidi"/>
          <w:sz w:val="24"/>
          <w:szCs w:val="24"/>
          <w:lang w:val="es-AR"/>
        </w:rPr>
        <w:t xml:space="preserve"> las</w:t>
      </w:r>
      <w:r w:rsidRPr="00271E72">
        <w:rPr>
          <w:rFonts w:asciiTheme="majorBidi" w:hAnsiTheme="majorBidi" w:cstheme="majorBidi"/>
          <w:sz w:val="24"/>
          <w:szCs w:val="24"/>
          <w:lang w:val="es-AR"/>
        </w:rPr>
        <w:t xml:space="preserve"> víctimas del Holocausto a </w:t>
      </w:r>
      <w:r w:rsidR="00991F60" w:rsidRPr="00271E72">
        <w:rPr>
          <w:rFonts w:asciiTheme="majorBidi" w:hAnsiTheme="majorBidi" w:cstheme="majorBidi"/>
          <w:sz w:val="24"/>
          <w:szCs w:val="24"/>
          <w:lang w:val="es-AR"/>
        </w:rPr>
        <w:t>revelar</w:t>
      </w:r>
      <w:r w:rsidRPr="00271E72">
        <w:rPr>
          <w:rFonts w:asciiTheme="majorBidi" w:hAnsiTheme="majorBidi" w:cstheme="majorBidi"/>
          <w:sz w:val="24"/>
          <w:szCs w:val="24"/>
          <w:lang w:val="es-AR"/>
        </w:rPr>
        <w:t xml:space="preserve"> la lúgubre trayectoria de sus seres queridos.  El embajador reconoció que había facciones o bandos filo-nazis </w:t>
      </w:r>
      <w:r w:rsidR="00673A78">
        <w:rPr>
          <w:rFonts w:asciiTheme="majorBidi" w:hAnsiTheme="majorBidi" w:cstheme="majorBidi"/>
          <w:sz w:val="24"/>
          <w:szCs w:val="24"/>
          <w:lang w:val="es-AR"/>
        </w:rPr>
        <w:t>dentro</w:t>
      </w:r>
      <w:r w:rsidRPr="00271E72">
        <w:rPr>
          <w:rFonts w:asciiTheme="majorBidi" w:hAnsiTheme="majorBidi" w:cstheme="majorBidi"/>
          <w:sz w:val="24"/>
          <w:szCs w:val="24"/>
          <w:lang w:val="es-AR"/>
        </w:rPr>
        <w:t xml:space="preserve"> del </w:t>
      </w:r>
      <w:r w:rsidR="00673A78">
        <w:rPr>
          <w:rFonts w:asciiTheme="majorBidi" w:hAnsiTheme="majorBidi" w:cstheme="majorBidi"/>
          <w:sz w:val="24"/>
          <w:szCs w:val="24"/>
          <w:lang w:val="es-AR"/>
        </w:rPr>
        <w:t>marco</w:t>
      </w:r>
      <w:r w:rsidRPr="00271E72">
        <w:rPr>
          <w:rFonts w:asciiTheme="majorBidi" w:hAnsiTheme="majorBidi" w:cstheme="majorBidi"/>
          <w:sz w:val="24"/>
          <w:szCs w:val="24"/>
          <w:lang w:val="es-AR"/>
        </w:rPr>
        <w:t xml:space="preserve"> represivo, quienes actuaban con un ensañamiento especial contra los </w:t>
      </w:r>
      <w:r w:rsidRPr="00271E72">
        <w:rPr>
          <w:rFonts w:asciiTheme="majorBidi" w:hAnsiTheme="majorBidi" w:cstheme="majorBidi"/>
          <w:sz w:val="24"/>
          <w:szCs w:val="24"/>
          <w:lang w:val="es-AR"/>
        </w:rPr>
        <w:lastRenderedPageBreak/>
        <w:t>judíos en los centros de represión.</w:t>
      </w:r>
      <w:r w:rsidRPr="004401FA">
        <w:rPr>
          <w:rStyle w:val="a6"/>
          <w:rFonts w:asciiTheme="majorBidi" w:hAnsiTheme="majorBidi" w:cstheme="majorBidi"/>
          <w:sz w:val="24"/>
          <w:szCs w:val="24"/>
        </w:rPr>
        <w:footnoteReference w:id="51"/>
      </w:r>
      <w:r w:rsidRPr="00271E72">
        <w:rPr>
          <w:rFonts w:asciiTheme="majorBidi" w:hAnsiTheme="majorBidi" w:cstheme="majorBidi"/>
          <w:sz w:val="24"/>
          <w:szCs w:val="24"/>
          <w:lang w:val="es-AR"/>
        </w:rPr>
        <w:t xml:space="preserve">  No obstante, sostuvo que los judíos no eran perseguidos como tales sino por su participación en todos aquellos sectores que la represión se había propuesto eliminar.  Reconoció, empero, que existía una tendencia a sobre-identificar a los judíos con la subversión, en una atmósfera de arraigado y activo antisemitismo.  </w:t>
      </w:r>
      <w:r w:rsidR="00EA2C20">
        <w:rPr>
          <w:rFonts w:asciiTheme="majorBidi" w:hAnsiTheme="majorBidi" w:cstheme="majorBidi"/>
          <w:sz w:val="24"/>
          <w:szCs w:val="24"/>
          <w:lang w:val="es-AR"/>
        </w:rPr>
        <w:t xml:space="preserve">En retrospectiva, la diplomática neutralidad del embajador israelí en Argentina frente a un pedido de auxilio avalado por </w:t>
      </w:r>
      <w:r w:rsidR="00991DF2">
        <w:rPr>
          <w:rFonts w:asciiTheme="majorBidi" w:hAnsiTheme="majorBidi" w:cstheme="majorBidi"/>
          <w:sz w:val="24"/>
          <w:szCs w:val="24"/>
          <w:lang w:val="es-AR"/>
        </w:rPr>
        <w:t xml:space="preserve">el máximo </w:t>
      </w:r>
      <w:r w:rsidR="00253232">
        <w:rPr>
          <w:rFonts w:asciiTheme="majorBidi" w:hAnsiTheme="majorBidi" w:cstheme="majorBidi"/>
          <w:sz w:val="24"/>
          <w:szCs w:val="24"/>
          <w:lang w:val="es-AR"/>
        </w:rPr>
        <w:t>mandatario</w:t>
      </w:r>
      <w:r w:rsidR="00991DF2">
        <w:rPr>
          <w:rFonts w:asciiTheme="majorBidi" w:hAnsiTheme="majorBidi" w:cstheme="majorBidi"/>
          <w:sz w:val="24"/>
          <w:szCs w:val="24"/>
          <w:lang w:val="es-AR"/>
        </w:rPr>
        <w:t xml:space="preserve"> israelí</w:t>
      </w:r>
      <w:r w:rsidR="00EA2C20">
        <w:rPr>
          <w:rFonts w:asciiTheme="majorBidi" w:hAnsiTheme="majorBidi" w:cstheme="majorBidi"/>
          <w:sz w:val="24"/>
          <w:szCs w:val="24"/>
          <w:lang w:val="es-AR"/>
        </w:rPr>
        <w:t xml:space="preserve">, resulta problemática por no decir </w:t>
      </w:r>
      <w:r w:rsidR="00991DF2">
        <w:rPr>
          <w:rFonts w:asciiTheme="majorBidi" w:hAnsiTheme="majorBidi" w:cstheme="majorBidi"/>
          <w:sz w:val="24"/>
          <w:szCs w:val="24"/>
          <w:lang w:val="es-AR"/>
        </w:rPr>
        <w:t>mísera</w:t>
      </w:r>
      <w:r w:rsidR="00991F60">
        <w:rPr>
          <w:rFonts w:asciiTheme="majorBidi" w:hAnsiTheme="majorBidi" w:cstheme="majorBidi"/>
          <w:sz w:val="24"/>
          <w:szCs w:val="24"/>
          <w:lang w:val="es-AR"/>
        </w:rPr>
        <w:t>,</w:t>
      </w:r>
      <w:r w:rsidR="00EA2C20">
        <w:rPr>
          <w:rFonts w:asciiTheme="majorBidi" w:hAnsiTheme="majorBidi" w:cstheme="majorBidi"/>
          <w:sz w:val="24"/>
          <w:szCs w:val="24"/>
          <w:lang w:val="es-AR"/>
        </w:rPr>
        <w:t xml:space="preserve"> en términos </w:t>
      </w:r>
      <w:r w:rsidR="00991F60">
        <w:rPr>
          <w:rFonts w:asciiTheme="majorBidi" w:hAnsiTheme="majorBidi" w:cstheme="majorBidi"/>
          <w:sz w:val="24"/>
          <w:szCs w:val="24"/>
          <w:lang w:val="es-AR"/>
        </w:rPr>
        <w:t>morales</w:t>
      </w:r>
      <w:r w:rsidR="00EA2C20">
        <w:rPr>
          <w:rFonts w:asciiTheme="majorBidi" w:hAnsiTheme="majorBidi" w:cstheme="majorBidi"/>
          <w:sz w:val="24"/>
          <w:szCs w:val="24"/>
          <w:lang w:val="es-AR"/>
        </w:rPr>
        <w:t xml:space="preserve"> o </w:t>
      </w:r>
      <w:r w:rsidR="00991F60">
        <w:rPr>
          <w:rFonts w:asciiTheme="majorBidi" w:hAnsiTheme="majorBidi" w:cstheme="majorBidi"/>
          <w:sz w:val="24"/>
          <w:szCs w:val="24"/>
          <w:lang w:val="es-AR"/>
        </w:rPr>
        <w:t xml:space="preserve">de </w:t>
      </w:r>
      <w:r w:rsidR="00EA2C20">
        <w:rPr>
          <w:rFonts w:asciiTheme="majorBidi" w:hAnsiTheme="majorBidi" w:cstheme="majorBidi"/>
          <w:sz w:val="24"/>
          <w:szCs w:val="24"/>
          <w:lang w:val="es-AR"/>
        </w:rPr>
        <w:t xml:space="preserve">solidaridad judía.  </w:t>
      </w:r>
      <w:proofErr w:type="spellStart"/>
      <w:r w:rsidRPr="00271E72">
        <w:rPr>
          <w:rFonts w:asciiTheme="majorBidi" w:hAnsiTheme="majorBidi" w:cstheme="majorBidi"/>
          <w:sz w:val="24"/>
          <w:szCs w:val="24"/>
          <w:lang w:val="es-AR"/>
        </w:rPr>
        <w:t>Ram</w:t>
      </w:r>
      <w:proofErr w:type="spellEnd"/>
      <w:r w:rsidRPr="00271E72">
        <w:rPr>
          <w:rFonts w:asciiTheme="majorBidi" w:hAnsiTheme="majorBidi" w:cstheme="majorBidi"/>
          <w:sz w:val="24"/>
          <w:szCs w:val="24"/>
          <w:lang w:val="es-AR"/>
        </w:rPr>
        <w:t xml:space="preserve"> </w:t>
      </w:r>
      <w:proofErr w:type="spellStart"/>
      <w:r w:rsidRPr="00271E72">
        <w:rPr>
          <w:rFonts w:asciiTheme="majorBidi" w:hAnsiTheme="majorBidi" w:cstheme="majorBidi"/>
          <w:sz w:val="24"/>
          <w:szCs w:val="24"/>
          <w:lang w:val="es-AR"/>
        </w:rPr>
        <w:t>Nirgad</w:t>
      </w:r>
      <w:proofErr w:type="spellEnd"/>
      <w:r w:rsidRPr="00271E72">
        <w:rPr>
          <w:rFonts w:asciiTheme="majorBidi" w:hAnsiTheme="majorBidi" w:cstheme="majorBidi"/>
          <w:sz w:val="24"/>
          <w:szCs w:val="24"/>
          <w:lang w:val="es-AR"/>
        </w:rPr>
        <w:t xml:space="preserve"> había entonces fomentado enlaces íntimos con el ejército argentino, especialmente </w:t>
      </w:r>
      <w:r w:rsidR="00991DF2">
        <w:rPr>
          <w:rFonts w:asciiTheme="majorBidi" w:hAnsiTheme="majorBidi" w:cstheme="majorBidi"/>
          <w:sz w:val="24"/>
          <w:szCs w:val="24"/>
          <w:lang w:val="es-AR"/>
        </w:rPr>
        <w:t>co</w:t>
      </w:r>
      <w:r w:rsidRPr="00271E72">
        <w:rPr>
          <w:rFonts w:asciiTheme="majorBidi" w:hAnsiTheme="majorBidi" w:cstheme="majorBidi"/>
          <w:sz w:val="24"/>
          <w:szCs w:val="24"/>
          <w:lang w:val="es-AR"/>
        </w:rPr>
        <w:t>n la marina.</w:t>
      </w:r>
      <w:r w:rsidR="00253232">
        <w:rPr>
          <w:rStyle w:val="a6"/>
          <w:rFonts w:asciiTheme="majorBidi" w:hAnsiTheme="majorBidi" w:cstheme="majorBidi"/>
          <w:sz w:val="24"/>
          <w:szCs w:val="24"/>
          <w:lang w:val="es-AR"/>
        </w:rPr>
        <w:footnoteReference w:id="52"/>
      </w:r>
      <w:r w:rsidRPr="00271E72">
        <w:rPr>
          <w:rFonts w:asciiTheme="majorBidi" w:hAnsiTheme="majorBidi" w:cstheme="majorBidi"/>
          <w:sz w:val="24"/>
          <w:szCs w:val="24"/>
          <w:lang w:val="es-AR"/>
        </w:rPr>
        <w:t xml:space="preserve">  </w:t>
      </w:r>
      <w:r w:rsidR="00253232" w:rsidRPr="00271E72">
        <w:rPr>
          <w:rFonts w:asciiTheme="majorBidi" w:hAnsiTheme="majorBidi" w:cstheme="majorBidi"/>
          <w:sz w:val="24"/>
          <w:szCs w:val="24"/>
          <w:lang w:val="es-AR"/>
        </w:rPr>
        <w:t xml:space="preserve">En su informe al gobierno israelí, el embajador expresó plena confidencia que  las posiciones anti-marxistas del presidente </w:t>
      </w:r>
      <w:r w:rsidR="00253232" w:rsidRPr="00991F60">
        <w:rPr>
          <w:rFonts w:asciiTheme="majorBidi" w:hAnsiTheme="majorBidi" w:cstheme="majorBidi"/>
          <w:i/>
          <w:iCs/>
          <w:sz w:val="24"/>
          <w:szCs w:val="24"/>
          <w:lang w:val="es-AR"/>
        </w:rPr>
        <w:t>de facto</w:t>
      </w:r>
      <w:r w:rsidR="00253232" w:rsidRPr="00271E72">
        <w:rPr>
          <w:rFonts w:asciiTheme="majorBidi" w:hAnsiTheme="majorBidi" w:cstheme="majorBidi"/>
          <w:sz w:val="24"/>
          <w:szCs w:val="24"/>
          <w:lang w:val="es-AR"/>
        </w:rPr>
        <w:t xml:space="preserve"> colocaban a Israel y Argentina en un mismo frente en la lucha contra el bolchevismo internacional. </w:t>
      </w:r>
      <w:r w:rsidR="00253232">
        <w:rPr>
          <w:rFonts w:asciiTheme="majorBidi" w:hAnsiTheme="majorBidi" w:cstheme="majorBidi"/>
          <w:sz w:val="24"/>
          <w:szCs w:val="24"/>
          <w:lang w:val="es-AR"/>
        </w:rPr>
        <w:t xml:space="preserve"> </w:t>
      </w:r>
      <w:r w:rsidR="00991DF2">
        <w:rPr>
          <w:rFonts w:asciiTheme="majorBidi" w:hAnsiTheme="majorBidi" w:cstheme="majorBidi"/>
          <w:sz w:val="24"/>
          <w:szCs w:val="24"/>
          <w:lang w:val="es-AR"/>
        </w:rPr>
        <w:t>H</w:t>
      </w:r>
      <w:r w:rsidRPr="00271E72">
        <w:rPr>
          <w:rFonts w:asciiTheme="majorBidi" w:hAnsiTheme="majorBidi" w:cstheme="majorBidi"/>
          <w:sz w:val="24"/>
          <w:szCs w:val="24"/>
          <w:lang w:val="es-AR"/>
        </w:rPr>
        <w:t xml:space="preserve">abía hospedado en su casa oficial a Jorge Rafael Videla en mayo de 1976, el mismo mes que </w:t>
      </w:r>
      <w:r w:rsidR="00EA2C20">
        <w:rPr>
          <w:rFonts w:asciiTheme="majorBidi" w:hAnsiTheme="majorBidi" w:cstheme="majorBidi"/>
          <w:sz w:val="24"/>
          <w:szCs w:val="24"/>
          <w:lang w:val="es-AR"/>
        </w:rPr>
        <w:t>Kike</w:t>
      </w:r>
      <w:r w:rsidRPr="00271E72">
        <w:rPr>
          <w:rFonts w:asciiTheme="majorBidi" w:hAnsiTheme="majorBidi" w:cstheme="majorBidi"/>
          <w:sz w:val="24"/>
          <w:szCs w:val="24"/>
          <w:lang w:val="es-AR"/>
        </w:rPr>
        <w:t xml:space="preserve"> fuera secuestrado.  </w:t>
      </w:r>
      <w:r w:rsidR="00253232" w:rsidRPr="00271E72">
        <w:rPr>
          <w:rFonts w:asciiTheme="majorBidi" w:hAnsiTheme="majorBidi" w:cstheme="majorBidi"/>
          <w:sz w:val="24"/>
          <w:szCs w:val="24"/>
          <w:lang w:val="es-AR"/>
        </w:rPr>
        <w:t xml:space="preserve">Dos meses después, </w:t>
      </w:r>
      <w:proofErr w:type="spellStart"/>
      <w:r w:rsidR="00253232" w:rsidRPr="00271E72">
        <w:rPr>
          <w:rFonts w:asciiTheme="majorBidi" w:hAnsiTheme="majorBidi" w:cstheme="majorBidi"/>
          <w:sz w:val="24"/>
          <w:szCs w:val="24"/>
          <w:lang w:val="es-AR"/>
        </w:rPr>
        <w:t>Ram</w:t>
      </w:r>
      <w:proofErr w:type="spellEnd"/>
      <w:r w:rsidR="00253232" w:rsidRPr="00271E72">
        <w:rPr>
          <w:rFonts w:asciiTheme="majorBidi" w:hAnsiTheme="majorBidi" w:cstheme="majorBidi"/>
          <w:sz w:val="24"/>
          <w:szCs w:val="24"/>
          <w:lang w:val="es-AR"/>
        </w:rPr>
        <w:t xml:space="preserve"> </w:t>
      </w:r>
      <w:proofErr w:type="spellStart"/>
      <w:r w:rsidR="00253232" w:rsidRPr="00271E72">
        <w:rPr>
          <w:rFonts w:asciiTheme="majorBidi" w:hAnsiTheme="majorBidi" w:cstheme="majorBidi"/>
          <w:sz w:val="24"/>
          <w:szCs w:val="24"/>
          <w:lang w:val="es-AR"/>
        </w:rPr>
        <w:t>Nirgad</w:t>
      </w:r>
      <w:proofErr w:type="spellEnd"/>
      <w:r w:rsidR="00253232" w:rsidRPr="00271E72">
        <w:rPr>
          <w:rFonts w:asciiTheme="majorBidi" w:hAnsiTheme="majorBidi" w:cstheme="majorBidi"/>
          <w:sz w:val="24"/>
          <w:szCs w:val="24"/>
          <w:lang w:val="es-AR"/>
        </w:rPr>
        <w:t xml:space="preserve"> había recibido a José María </w:t>
      </w:r>
      <w:proofErr w:type="spellStart"/>
      <w:r w:rsidR="00253232" w:rsidRPr="00271E72">
        <w:rPr>
          <w:rFonts w:asciiTheme="majorBidi" w:hAnsiTheme="majorBidi" w:cstheme="majorBidi"/>
          <w:sz w:val="24"/>
          <w:szCs w:val="24"/>
          <w:lang w:val="es-AR"/>
        </w:rPr>
        <w:t>Klix</w:t>
      </w:r>
      <w:proofErr w:type="spellEnd"/>
      <w:r w:rsidR="00253232" w:rsidRPr="00271E72">
        <w:rPr>
          <w:rFonts w:asciiTheme="majorBidi" w:hAnsiTheme="majorBidi" w:cstheme="majorBidi"/>
          <w:sz w:val="24"/>
          <w:szCs w:val="24"/>
          <w:lang w:val="es-AR"/>
        </w:rPr>
        <w:t xml:space="preserve">, el </w:t>
      </w:r>
      <w:r w:rsidR="00253232">
        <w:rPr>
          <w:rFonts w:asciiTheme="majorBidi" w:hAnsiTheme="majorBidi" w:cstheme="majorBidi"/>
          <w:sz w:val="24"/>
          <w:szCs w:val="24"/>
          <w:lang w:val="es-AR"/>
        </w:rPr>
        <w:t>m</w:t>
      </w:r>
      <w:r w:rsidR="00253232" w:rsidRPr="00271E72">
        <w:rPr>
          <w:rFonts w:asciiTheme="majorBidi" w:hAnsiTheme="majorBidi" w:cstheme="majorBidi"/>
          <w:sz w:val="24"/>
          <w:szCs w:val="24"/>
          <w:lang w:val="es-AR"/>
        </w:rPr>
        <w:t xml:space="preserve">inistro de </w:t>
      </w:r>
      <w:r w:rsidR="00253232">
        <w:rPr>
          <w:rFonts w:asciiTheme="majorBidi" w:hAnsiTheme="majorBidi" w:cstheme="majorBidi"/>
          <w:sz w:val="24"/>
          <w:szCs w:val="24"/>
          <w:lang w:val="es-AR"/>
        </w:rPr>
        <w:t>d</w:t>
      </w:r>
      <w:r w:rsidR="00253232" w:rsidRPr="00271E72">
        <w:rPr>
          <w:rFonts w:asciiTheme="majorBidi" w:hAnsiTheme="majorBidi" w:cstheme="majorBidi"/>
          <w:sz w:val="24"/>
          <w:szCs w:val="24"/>
          <w:lang w:val="es-AR"/>
        </w:rPr>
        <w:t>efensa y miembro de la junta militar.</w:t>
      </w:r>
      <w:r w:rsidR="00253232" w:rsidRPr="004401FA">
        <w:rPr>
          <w:rStyle w:val="a6"/>
          <w:rFonts w:asciiTheme="majorBidi" w:hAnsiTheme="majorBidi" w:cstheme="majorBidi"/>
          <w:sz w:val="24"/>
          <w:szCs w:val="24"/>
        </w:rPr>
        <w:footnoteReference w:id="53"/>
      </w:r>
      <w:r w:rsidR="00253232" w:rsidRPr="00271E72">
        <w:rPr>
          <w:rFonts w:asciiTheme="majorBidi" w:hAnsiTheme="majorBidi" w:cstheme="majorBidi"/>
          <w:sz w:val="24"/>
          <w:szCs w:val="24"/>
          <w:lang w:val="es-AR"/>
        </w:rPr>
        <w:t xml:space="preserve">   </w:t>
      </w:r>
      <w:r w:rsidRPr="00271E72">
        <w:rPr>
          <w:rFonts w:asciiTheme="majorBidi" w:hAnsiTheme="majorBidi" w:cstheme="majorBidi"/>
          <w:sz w:val="24"/>
          <w:szCs w:val="24"/>
          <w:lang w:val="es-AR"/>
        </w:rPr>
        <w:t xml:space="preserve">H. </w:t>
      </w:r>
      <w:proofErr w:type="spellStart"/>
      <w:r w:rsidRPr="00271E72">
        <w:rPr>
          <w:rFonts w:asciiTheme="majorBidi" w:hAnsiTheme="majorBidi" w:cstheme="majorBidi"/>
          <w:sz w:val="24"/>
          <w:szCs w:val="24"/>
          <w:lang w:val="es-AR"/>
        </w:rPr>
        <w:t>Evrón</w:t>
      </w:r>
      <w:proofErr w:type="spellEnd"/>
      <w:r w:rsidRPr="00271E72">
        <w:rPr>
          <w:rFonts w:asciiTheme="majorBidi" w:hAnsiTheme="majorBidi" w:cstheme="majorBidi"/>
          <w:sz w:val="24"/>
          <w:szCs w:val="24"/>
          <w:lang w:val="es-AR"/>
        </w:rPr>
        <w:t xml:space="preserve">, el enviado especial del ministerio israelí de </w:t>
      </w:r>
      <w:proofErr w:type="gramStart"/>
      <w:r w:rsidRPr="00271E72">
        <w:rPr>
          <w:rFonts w:asciiTheme="majorBidi" w:hAnsiTheme="majorBidi" w:cstheme="majorBidi"/>
          <w:sz w:val="24"/>
          <w:szCs w:val="24"/>
          <w:lang w:val="es-AR"/>
        </w:rPr>
        <w:t>relaciones exteriores y vice-director</w:t>
      </w:r>
      <w:proofErr w:type="gramEnd"/>
      <w:r w:rsidRPr="00271E72">
        <w:rPr>
          <w:rFonts w:asciiTheme="majorBidi" w:hAnsiTheme="majorBidi" w:cstheme="majorBidi"/>
          <w:sz w:val="24"/>
          <w:szCs w:val="24"/>
          <w:lang w:val="es-AR"/>
        </w:rPr>
        <w:t xml:space="preserve"> del departamento de América Latina</w:t>
      </w:r>
      <w:r w:rsidR="00EA2C20">
        <w:rPr>
          <w:rFonts w:asciiTheme="majorBidi" w:hAnsiTheme="majorBidi" w:cstheme="majorBidi"/>
          <w:sz w:val="24"/>
          <w:szCs w:val="24"/>
          <w:lang w:val="es-AR"/>
        </w:rPr>
        <w:t>, t</w:t>
      </w:r>
      <w:r w:rsidR="00EA2C20" w:rsidRPr="00271E72">
        <w:rPr>
          <w:rFonts w:asciiTheme="majorBidi" w:hAnsiTheme="majorBidi" w:cstheme="majorBidi"/>
          <w:sz w:val="24"/>
          <w:szCs w:val="24"/>
          <w:lang w:val="es-AR"/>
        </w:rPr>
        <w:t>ambién fue recibido formalmente por Videla</w:t>
      </w:r>
      <w:r w:rsidR="00EA2C20">
        <w:rPr>
          <w:rFonts w:asciiTheme="majorBidi" w:hAnsiTheme="majorBidi" w:cstheme="majorBidi"/>
          <w:sz w:val="24"/>
          <w:szCs w:val="24"/>
          <w:lang w:val="es-AR"/>
        </w:rPr>
        <w:t xml:space="preserve">, ejemplo adicional de las cálidas relaciones entre los dos </w:t>
      </w:r>
      <w:r w:rsidR="00EA2C20">
        <w:rPr>
          <w:rFonts w:asciiTheme="majorBidi" w:hAnsiTheme="majorBidi" w:cstheme="majorBidi"/>
          <w:sz w:val="24"/>
          <w:szCs w:val="24"/>
          <w:lang w:val="es-AR"/>
        </w:rPr>
        <w:lastRenderedPageBreak/>
        <w:t>países</w:t>
      </w:r>
      <w:r w:rsidRPr="00271E72">
        <w:rPr>
          <w:rFonts w:asciiTheme="majorBidi" w:hAnsiTheme="majorBidi" w:cstheme="majorBidi"/>
          <w:sz w:val="24"/>
          <w:szCs w:val="24"/>
          <w:lang w:val="es-AR"/>
        </w:rPr>
        <w:t>.</w:t>
      </w:r>
      <w:r w:rsidRPr="004401FA">
        <w:rPr>
          <w:rStyle w:val="a6"/>
          <w:rFonts w:asciiTheme="majorBidi" w:hAnsiTheme="majorBidi" w:cstheme="majorBidi"/>
          <w:sz w:val="24"/>
          <w:szCs w:val="24"/>
        </w:rPr>
        <w:footnoteReference w:id="54"/>
      </w:r>
      <w:r w:rsidRPr="00271E72">
        <w:rPr>
          <w:rFonts w:asciiTheme="majorBidi" w:hAnsiTheme="majorBidi" w:cstheme="majorBidi"/>
          <w:sz w:val="24"/>
          <w:szCs w:val="24"/>
          <w:lang w:val="es-AR"/>
        </w:rPr>
        <w:t xml:space="preserve">  Evidentemente, </w:t>
      </w:r>
      <w:r w:rsidR="00253232">
        <w:rPr>
          <w:rFonts w:asciiTheme="majorBidi" w:hAnsiTheme="majorBidi" w:cstheme="majorBidi"/>
          <w:sz w:val="24"/>
          <w:szCs w:val="24"/>
          <w:lang w:val="es-AR"/>
        </w:rPr>
        <w:t>los</w:t>
      </w:r>
      <w:r w:rsidRPr="00271E72">
        <w:rPr>
          <w:rFonts w:asciiTheme="majorBidi" w:hAnsiTheme="majorBidi" w:cstheme="majorBidi"/>
          <w:sz w:val="24"/>
          <w:szCs w:val="24"/>
          <w:lang w:val="es-AR"/>
        </w:rPr>
        <w:t xml:space="preserve"> </w:t>
      </w:r>
      <w:r w:rsidR="00253232">
        <w:rPr>
          <w:rFonts w:asciiTheme="majorBidi" w:hAnsiTheme="majorBidi" w:cstheme="majorBidi"/>
          <w:sz w:val="24"/>
          <w:szCs w:val="24"/>
          <w:lang w:val="es-AR"/>
        </w:rPr>
        <w:t xml:space="preserve">estrechos </w:t>
      </w:r>
      <w:r w:rsidRPr="00271E72">
        <w:rPr>
          <w:rFonts w:asciiTheme="majorBidi" w:hAnsiTheme="majorBidi" w:cstheme="majorBidi"/>
          <w:sz w:val="24"/>
          <w:szCs w:val="24"/>
          <w:lang w:val="es-AR"/>
        </w:rPr>
        <w:t xml:space="preserve">contactos </w:t>
      </w:r>
      <w:r w:rsidR="00253232">
        <w:rPr>
          <w:rFonts w:asciiTheme="majorBidi" w:hAnsiTheme="majorBidi" w:cstheme="majorBidi"/>
          <w:sz w:val="24"/>
          <w:szCs w:val="24"/>
          <w:lang w:val="es-AR"/>
        </w:rPr>
        <w:t xml:space="preserve">a tan alto nivel </w:t>
      </w:r>
      <w:r w:rsidRPr="00271E72">
        <w:rPr>
          <w:rFonts w:asciiTheme="majorBidi" w:hAnsiTheme="majorBidi" w:cstheme="majorBidi"/>
          <w:sz w:val="24"/>
          <w:szCs w:val="24"/>
          <w:lang w:val="es-AR"/>
        </w:rPr>
        <w:t xml:space="preserve">hubieran permitido si no liberar por lo menos mejorar la situación de cientos de judíos, que por entonces se daban por desaparecidos.   La conclusión es más que evidente: </w:t>
      </w:r>
      <w:r w:rsidR="00EA2C20">
        <w:rPr>
          <w:rFonts w:asciiTheme="majorBidi" w:hAnsiTheme="majorBidi" w:cstheme="majorBidi"/>
          <w:sz w:val="24"/>
          <w:szCs w:val="24"/>
          <w:lang w:val="es-AR"/>
        </w:rPr>
        <w:t>Kike</w:t>
      </w:r>
      <w:r w:rsidRPr="00271E72">
        <w:rPr>
          <w:rFonts w:asciiTheme="majorBidi" w:hAnsiTheme="majorBidi" w:cstheme="majorBidi"/>
          <w:sz w:val="24"/>
          <w:szCs w:val="24"/>
          <w:lang w:val="es-AR"/>
        </w:rPr>
        <w:t xml:space="preserve"> y sus compañeros </w:t>
      </w:r>
      <w:r w:rsidR="008C7006">
        <w:rPr>
          <w:rFonts w:asciiTheme="majorBidi" w:hAnsiTheme="majorBidi" w:cstheme="majorBidi"/>
          <w:sz w:val="24"/>
          <w:szCs w:val="24"/>
          <w:lang w:val="es-AR"/>
        </w:rPr>
        <w:t xml:space="preserve">judíos </w:t>
      </w:r>
      <w:r w:rsidRPr="00271E72">
        <w:rPr>
          <w:rFonts w:asciiTheme="majorBidi" w:hAnsiTheme="majorBidi" w:cstheme="majorBidi"/>
          <w:sz w:val="24"/>
          <w:szCs w:val="24"/>
          <w:lang w:val="es-AR"/>
        </w:rPr>
        <w:t>fueron sacrificados en el altar de intereses políticos y económicos que trascendían tragedia</w:t>
      </w:r>
      <w:r w:rsidR="00EA2C20">
        <w:rPr>
          <w:rFonts w:asciiTheme="majorBidi" w:hAnsiTheme="majorBidi" w:cstheme="majorBidi"/>
          <w:sz w:val="24"/>
          <w:szCs w:val="24"/>
          <w:lang w:val="es-AR"/>
        </w:rPr>
        <w:t>s</w:t>
      </w:r>
      <w:r w:rsidRPr="00271E72">
        <w:rPr>
          <w:rFonts w:asciiTheme="majorBidi" w:hAnsiTheme="majorBidi" w:cstheme="majorBidi"/>
          <w:sz w:val="24"/>
          <w:szCs w:val="24"/>
          <w:lang w:val="es-AR"/>
        </w:rPr>
        <w:t xml:space="preserve"> familiar</w:t>
      </w:r>
      <w:r w:rsidR="00EA2C20">
        <w:rPr>
          <w:rFonts w:asciiTheme="majorBidi" w:hAnsiTheme="majorBidi" w:cstheme="majorBidi"/>
          <w:sz w:val="24"/>
          <w:szCs w:val="24"/>
          <w:lang w:val="es-AR"/>
        </w:rPr>
        <w:t>es</w:t>
      </w:r>
      <w:r w:rsidRPr="00271E72">
        <w:rPr>
          <w:rFonts w:asciiTheme="majorBidi" w:hAnsiTheme="majorBidi" w:cstheme="majorBidi"/>
          <w:sz w:val="24"/>
          <w:szCs w:val="24"/>
          <w:lang w:val="es-AR"/>
        </w:rPr>
        <w:t xml:space="preserve"> y que </w:t>
      </w:r>
      <w:r w:rsidR="008C7006">
        <w:rPr>
          <w:rFonts w:asciiTheme="majorBidi" w:hAnsiTheme="majorBidi" w:cstheme="majorBidi"/>
          <w:sz w:val="24"/>
          <w:szCs w:val="24"/>
          <w:lang w:val="es-AR"/>
        </w:rPr>
        <w:t>llevó al Estado de Israel a contractar</w:t>
      </w:r>
      <w:r w:rsidRPr="00271E72">
        <w:rPr>
          <w:rFonts w:asciiTheme="majorBidi" w:hAnsiTheme="majorBidi" w:cstheme="majorBidi"/>
          <w:sz w:val="24"/>
          <w:szCs w:val="24"/>
          <w:lang w:val="es-AR"/>
        </w:rPr>
        <w:t xml:space="preserve"> un pacto sucio de una trascendencia igual o peor que la guerra civil que se fraguaba entonces en Argentina.</w:t>
      </w:r>
      <w:r w:rsidRPr="004401FA">
        <w:rPr>
          <w:rStyle w:val="a6"/>
          <w:rFonts w:asciiTheme="majorBidi" w:hAnsiTheme="majorBidi" w:cstheme="majorBidi"/>
          <w:sz w:val="24"/>
          <w:szCs w:val="24"/>
        </w:rPr>
        <w:footnoteReference w:id="55"/>
      </w:r>
    </w:p>
    <w:p w:rsidR="008C7006" w:rsidRPr="00271E72" w:rsidRDefault="008C7006" w:rsidP="008C7006">
      <w:pPr>
        <w:bidi w:val="0"/>
        <w:spacing w:after="0" w:line="480" w:lineRule="auto"/>
        <w:ind w:firstLine="720"/>
        <w:jc w:val="both"/>
        <w:rPr>
          <w:rFonts w:asciiTheme="majorBidi" w:hAnsiTheme="majorBidi" w:cstheme="majorBidi"/>
          <w:sz w:val="24"/>
          <w:szCs w:val="24"/>
          <w:lang w:val="es-AR"/>
        </w:rPr>
      </w:pPr>
    </w:p>
    <w:p w:rsidR="00DC520A" w:rsidRDefault="00B0407D" w:rsidP="00DC520A">
      <w:pPr>
        <w:bidi w:val="0"/>
        <w:spacing w:after="0" w:line="480" w:lineRule="auto"/>
        <w:jc w:val="both"/>
        <w:rPr>
          <w:rFonts w:asciiTheme="majorBidi" w:hAnsiTheme="majorBidi" w:cstheme="majorBidi"/>
          <w:sz w:val="24"/>
          <w:szCs w:val="24"/>
          <w:lang w:val="es-AR"/>
        </w:rPr>
      </w:pPr>
      <w:r>
        <w:rPr>
          <w:rFonts w:asciiTheme="majorBidi" w:hAnsiTheme="majorBidi" w:cstheme="majorBidi"/>
          <w:sz w:val="24"/>
          <w:szCs w:val="24"/>
          <w:lang w:val="es-AR"/>
        </w:rPr>
        <w:tab/>
      </w:r>
      <w:r w:rsidR="001E5E4F" w:rsidRPr="001E5E4F">
        <w:rPr>
          <w:rFonts w:asciiTheme="majorBidi" w:hAnsiTheme="majorBidi" w:cstheme="majorBidi"/>
          <w:sz w:val="24"/>
          <w:szCs w:val="24"/>
          <w:lang w:val="es-AR"/>
        </w:rPr>
        <w:t>En completo contraste a la indiferencia</w:t>
      </w:r>
      <w:r w:rsidR="008C7006">
        <w:rPr>
          <w:rFonts w:asciiTheme="majorBidi" w:hAnsiTheme="majorBidi" w:cstheme="majorBidi"/>
          <w:sz w:val="24"/>
          <w:szCs w:val="24"/>
          <w:lang w:val="es-AR"/>
        </w:rPr>
        <w:t xml:space="preserve"> </w:t>
      </w:r>
      <w:r w:rsidR="00BA000D">
        <w:rPr>
          <w:rFonts w:asciiTheme="majorBidi" w:hAnsiTheme="majorBidi" w:cstheme="majorBidi"/>
          <w:sz w:val="24"/>
          <w:szCs w:val="24"/>
          <w:lang w:val="es-AR"/>
        </w:rPr>
        <w:t>/</w:t>
      </w:r>
      <w:r w:rsidR="008C7006">
        <w:rPr>
          <w:rFonts w:asciiTheme="majorBidi" w:hAnsiTheme="majorBidi" w:cstheme="majorBidi"/>
          <w:sz w:val="24"/>
          <w:szCs w:val="24"/>
          <w:lang w:val="es-AR"/>
        </w:rPr>
        <w:t xml:space="preserve"> manipulación</w:t>
      </w:r>
      <w:r w:rsidR="001E5E4F" w:rsidRPr="001E5E4F">
        <w:rPr>
          <w:rFonts w:asciiTheme="majorBidi" w:hAnsiTheme="majorBidi" w:cstheme="majorBidi"/>
          <w:sz w:val="24"/>
          <w:szCs w:val="24"/>
          <w:lang w:val="es-AR"/>
        </w:rPr>
        <w:t xml:space="preserve"> del mundo exterior, resaltaba más que nunca la solidaridad familia</w:t>
      </w:r>
      <w:r w:rsidR="00BA000D">
        <w:rPr>
          <w:rFonts w:asciiTheme="majorBidi" w:hAnsiTheme="majorBidi" w:cstheme="majorBidi"/>
          <w:sz w:val="24"/>
          <w:szCs w:val="24"/>
          <w:lang w:val="es-AR"/>
        </w:rPr>
        <w:t>r</w:t>
      </w:r>
      <w:r w:rsidR="001E5E4F" w:rsidRPr="001E5E4F">
        <w:rPr>
          <w:rFonts w:asciiTheme="majorBidi" w:hAnsiTheme="majorBidi" w:cstheme="majorBidi"/>
          <w:sz w:val="24"/>
          <w:szCs w:val="24"/>
          <w:lang w:val="es-AR"/>
        </w:rPr>
        <w:t>.</w:t>
      </w:r>
      <w:r w:rsidR="00253232">
        <w:rPr>
          <w:rStyle w:val="a6"/>
          <w:rFonts w:asciiTheme="majorBidi" w:hAnsiTheme="majorBidi" w:cstheme="majorBidi"/>
          <w:sz w:val="24"/>
          <w:szCs w:val="24"/>
          <w:lang w:val="es-AR"/>
        </w:rPr>
        <w:footnoteReference w:id="56"/>
      </w:r>
      <w:r w:rsidR="001E5E4F" w:rsidRPr="001E5E4F">
        <w:rPr>
          <w:rFonts w:asciiTheme="majorBidi" w:hAnsiTheme="majorBidi" w:cstheme="majorBidi"/>
          <w:sz w:val="24"/>
          <w:szCs w:val="24"/>
          <w:lang w:val="es-AR"/>
        </w:rPr>
        <w:t xml:space="preserve">  Apenas se enteraron del secuestro de Kike, </w:t>
      </w:r>
      <w:r w:rsidR="00DC520A">
        <w:rPr>
          <w:rFonts w:asciiTheme="majorBidi" w:hAnsiTheme="majorBidi" w:cstheme="majorBidi"/>
          <w:sz w:val="24"/>
          <w:szCs w:val="24"/>
          <w:lang w:val="es-AR"/>
        </w:rPr>
        <w:t>unos</w:t>
      </w:r>
      <w:r w:rsidR="00BA000D">
        <w:rPr>
          <w:rFonts w:asciiTheme="majorBidi" w:hAnsiTheme="majorBidi" w:cstheme="majorBidi"/>
          <w:sz w:val="24"/>
          <w:szCs w:val="24"/>
          <w:lang w:val="es-AR"/>
        </w:rPr>
        <w:t xml:space="preserve"> cuñados</w:t>
      </w:r>
      <w:r w:rsidR="001E5E4F" w:rsidRPr="001E5E4F">
        <w:rPr>
          <w:rFonts w:asciiTheme="majorBidi" w:hAnsiTheme="majorBidi" w:cstheme="majorBidi"/>
          <w:sz w:val="24"/>
          <w:szCs w:val="24"/>
          <w:lang w:val="es-AR"/>
        </w:rPr>
        <w:t xml:space="preserve"> se mudaron provisoriamente al departamento de </w:t>
      </w:r>
      <w:r w:rsidR="00BA000D">
        <w:rPr>
          <w:rFonts w:asciiTheme="majorBidi" w:hAnsiTheme="majorBidi" w:cstheme="majorBidi"/>
          <w:sz w:val="24"/>
          <w:szCs w:val="24"/>
          <w:lang w:val="es-AR"/>
        </w:rPr>
        <w:t>la familia</w:t>
      </w:r>
      <w:r w:rsidR="001E5E4F" w:rsidRPr="001E5E4F">
        <w:rPr>
          <w:rFonts w:asciiTheme="majorBidi" w:hAnsiTheme="majorBidi" w:cstheme="majorBidi"/>
          <w:sz w:val="24"/>
          <w:szCs w:val="24"/>
          <w:lang w:val="es-AR"/>
        </w:rPr>
        <w:t xml:space="preserve"> para compartir con los </w:t>
      </w:r>
      <w:r w:rsidR="00DC520A">
        <w:rPr>
          <w:rFonts w:asciiTheme="majorBidi" w:hAnsiTheme="majorBidi" w:cstheme="majorBidi"/>
          <w:sz w:val="24"/>
          <w:szCs w:val="24"/>
          <w:lang w:val="es-AR"/>
        </w:rPr>
        <w:t xml:space="preserve">padres </w:t>
      </w:r>
      <w:r w:rsidR="001E5E4F" w:rsidRPr="001E5E4F">
        <w:rPr>
          <w:rFonts w:asciiTheme="majorBidi" w:hAnsiTheme="majorBidi" w:cstheme="majorBidi"/>
          <w:sz w:val="24"/>
          <w:szCs w:val="24"/>
          <w:lang w:val="es-AR"/>
        </w:rPr>
        <w:t>los difíciles momentos.  Comían juntos, jugaban a los naipes, y así trataban de hacer pasar el tiempo.  Toda la familia, hasta la abuela</w:t>
      </w:r>
      <w:r w:rsidR="00BA000D">
        <w:rPr>
          <w:rFonts w:asciiTheme="majorBidi" w:hAnsiTheme="majorBidi" w:cstheme="majorBidi"/>
          <w:sz w:val="24"/>
          <w:szCs w:val="24"/>
          <w:lang w:val="es-AR"/>
        </w:rPr>
        <w:t xml:space="preserve"> que lindaba los 90 años de edad</w:t>
      </w:r>
      <w:r w:rsidR="001E5E4F" w:rsidRPr="001E5E4F">
        <w:rPr>
          <w:rFonts w:asciiTheme="majorBidi" w:hAnsiTheme="majorBidi" w:cstheme="majorBidi"/>
          <w:sz w:val="24"/>
          <w:szCs w:val="24"/>
          <w:lang w:val="es-AR"/>
        </w:rPr>
        <w:t>, estaba traumatizada con el arresto de Kike</w:t>
      </w:r>
      <w:r w:rsidR="008C7006">
        <w:rPr>
          <w:rFonts w:asciiTheme="majorBidi" w:hAnsiTheme="majorBidi" w:cstheme="majorBidi"/>
          <w:sz w:val="24"/>
          <w:szCs w:val="24"/>
          <w:lang w:val="es-AR"/>
        </w:rPr>
        <w:t>, del cual s</w:t>
      </w:r>
      <w:r w:rsidR="001E5E4F" w:rsidRPr="001E5E4F">
        <w:rPr>
          <w:rFonts w:asciiTheme="majorBidi" w:hAnsiTheme="majorBidi" w:cstheme="majorBidi"/>
          <w:sz w:val="24"/>
          <w:szCs w:val="24"/>
          <w:lang w:val="es-AR"/>
        </w:rPr>
        <w:t>e ha</w:t>
      </w:r>
      <w:r w:rsidR="00BA000D">
        <w:rPr>
          <w:rFonts w:asciiTheme="majorBidi" w:hAnsiTheme="majorBidi" w:cstheme="majorBidi"/>
          <w:sz w:val="24"/>
          <w:szCs w:val="24"/>
          <w:lang w:val="es-AR"/>
        </w:rPr>
        <w:t>bían enterado</w:t>
      </w:r>
      <w:r w:rsidR="00DC520A">
        <w:rPr>
          <w:rFonts w:asciiTheme="majorBidi" w:hAnsiTheme="majorBidi" w:cstheme="majorBidi"/>
          <w:sz w:val="24"/>
          <w:szCs w:val="24"/>
          <w:lang w:val="es-AR"/>
        </w:rPr>
        <w:t xml:space="preserve"> sólo</w:t>
      </w:r>
      <w:r w:rsidR="00BA000D">
        <w:rPr>
          <w:rFonts w:asciiTheme="majorBidi" w:hAnsiTheme="majorBidi" w:cstheme="majorBidi"/>
          <w:sz w:val="24"/>
          <w:szCs w:val="24"/>
          <w:lang w:val="es-AR"/>
        </w:rPr>
        <w:t xml:space="preserve"> días después</w:t>
      </w:r>
      <w:r w:rsidR="00253232">
        <w:rPr>
          <w:rFonts w:asciiTheme="majorBidi" w:hAnsiTheme="majorBidi" w:cstheme="majorBidi"/>
          <w:sz w:val="24"/>
          <w:szCs w:val="24"/>
          <w:lang w:val="es-AR"/>
        </w:rPr>
        <w:t xml:space="preserve"> del secuestro</w:t>
      </w:r>
      <w:r w:rsidR="001E5E4F" w:rsidRPr="001E5E4F">
        <w:rPr>
          <w:rFonts w:asciiTheme="majorBidi" w:hAnsiTheme="majorBidi" w:cstheme="majorBidi"/>
          <w:sz w:val="24"/>
          <w:szCs w:val="24"/>
          <w:lang w:val="es-AR"/>
        </w:rPr>
        <w:t xml:space="preserve">. En el terror colectivo que infundía la junta militar no era de sorprenderse que el portero no se hubiera prestado a informar </w:t>
      </w:r>
      <w:r w:rsidR="00BA000D">
        <w:rPr>
          <w:rFonts w:asciiTheme="majorBidi" w:hAnsiTheme="majorBidi" w:cstheme="majorBidi"/>
          <w:sz w:val="24"/>
          <w:szCs w:val="24"/>
          <w:lang w:val="es-AR"/>
        </w:rPr>
        <w:t>inmediat</w:t>
      </w:r>
      <w:r w:rsidR="001E5E4F" w:rsidRPr="001E5E4F">
        <w:rPr>
          <w:rFonts w:asciiTheme="majorBidi" w:hAnsiTheme="majorBidi" w:cstheme="majorBidi"/>
          <w:sz w:val="24"/>
          <w:szCs w:val="24"/>
          <w:lang w:val="es-AR"/>
        </w:rPr>
        <w:t xml:space="preserve">amente a cualquier miembro de la familia, a pesar que los conocía.  Al regreso de </w:t>
      </w:r>
      <w:r w:rsidR="00BA000D">
        <w:rPr>
          <w:rFonts w:asciiTheme="majorBidi" w:hAnsiTheme="majorBidi" w:cstheme="majorBidi"/>
          <w:sz w:val="24"/>
          <w:szCs w:val="24"/>
          <w:lang w:val="es-AR"/>
        </w:rPr>
        <w:t>Rafael y Sara</w:t>
      </w:r>
      <w:r w:rsidR="001E5E4F" w:rsidRPr="001E5E4F">
        <w:rPr>
          <w:rFonts w:asciiTheme="majorBidi" w:hAnsiTheme="majorBidi" w:cstheme="majorBidi"/>
          <w:sz w:val="24"/>
          <w:szCs w:val="24"/>
          <w:lang w:val="es-AR"/>
        </w:rPr>
        <w:t xml:space="preserve"> de sus tres días de reclusión forzada, todos los familiares, sin </w:t>
      </w:r>
      <w:r w:rsidR="001E5E4F" w:rsidRPr="001E5E4F">
        <w:rPr>
          <w:rFonts w:asciiTheme="majorBidi" w:hAnsiTheme="majorBidi" w:cstheme="majorBidi"/>
          <w:sz w:val="24"/>
          <w:szCs w:val="24"/>
          <w:lang w:val="es-AR"/>
        </w:rPr>
        <w:lastRenderedPageBreak/>
        <w:t xml:space="preserve">excepción, se volcaron a su casa, sin reflexionar que el departamento quizás estaba aún bajo vigilancia policial.  Fue así que aunque Kike continuaba ausente, la casa estaba siempre llena de gente; hasta se crearon nuevas prácticas cotidianas que incluían el uso de utensilios descartables para satisfacer la corriente incesante de visitas.  Una vez más se hacía </w:t>
      </w:r>
      <w:r w:rsidR="008C7006">
        <w:rPr>
          <w:rFonts w:asciiTheme="majorBidi" w:hAnsiTheme="majorBidi" w:cstheme="majorBidi"/>
          <w:sz w:val="24"/>
          <w:szCs w:val="24"/>
          <w:lang w:val="es-AR"/>
        </w:rPr>
        <w:t>evidente</w:t>
      </w:r>
      <w:r w:rsidR="001E5E4F" w:rsidRPr="001E5E4F">
        <w:rPr>
          <w:rFonts w:asciiTheme="majorBidi" w:hAnsiTheme="majorBidi" w:cstheme="majorBidi"/>
          <w:sz w:val="24"/>
          <w:szCs w:val="24"/>
          <w:lang w:val="es-AR"/>
        </w:rPr>
        <w:t xml:space="preserve"> que vínculos familiares y tradiciones ancestrales triunfaban sobre barreras socioeconómicas, previas riñas, y hasta sobre el terrorismo de estado.  Videla logró unir a la familia como en los viejos tiempos, estimulándoles a rezar juntos por la </w:t>
      </w:r>
      <w:r w:rsidR="00253232">
        <w:rPr>
          <w:rFonts w:asciiTheme="majorBidi" w:hAnsiTheme="majorBidi" w:cstheme="majorBidi"/>
          <w:sz w:val="24"/>
          <w:szCs w:val="24"/>
          <w:lang w:val="es-AR"/>
        </w:rPr>
        <w:t>libera</w:t>
      </w:r>
      <w:r w:rsidR="001E5E4F" w:rsidRPr="001E5E4F">
        <w:rPr>
          <w:rFonts w:asciiTheme="majorBidi" w:hAnsiTheme="majorBidi" w:cstheme="majorBidi"/>
          <w:sz w:val="24"/>
          <w:szCs w:val="24"/>
          <w:lang w:val="es-AR"/>
        </w:rPr>
        <w:t xml:space="preserve">ción de Kike.  </w:t>
      </w:r>
    </w:p>
    <w:p w:rsidR="008C7006" w:rsidRDefault="001E5E4F" w:rsidP="00DC520A">
      <w:pPr>
        <w:bidi w:val="0"/>
        <w:spacing w:after="0" w:line="480" w:lineRule="auto"/>
        <w:jc w:val="both"/>
        <w:rPr>
          <w:rFonts w:asciiTheme="majorBidi" w:hAnsiTheme="majorBidi" w:cstheme="majorBidi"/>
          <w:sz w:val="24"/>
          <w:szCs w:val="24"/>
          <w:lang w:val="es-AR"/>
        </w:rPr>
      </w:pPr>
      <w:r w:rsidRPr="001E5E4F">
        <w:rPr>
          <w:rFonts w:asciiTheme="majorBidi" w:hAnsiTheme="majorBidi" w:cstheme="majorBidi"/>
          <w:sz w:val="24"/>
          <w:szCs w:val="24"/>
          <w:lang w:val="es-AR"/>
        </w:rPr>
        <w:tab/>
      </w:r>
    </w:p>
    <w:p w:rsidR="00B0407D" w:rsidRDefault="008C7006" w:rsidP="0021424F">
      <w:pPr>
        <w:bidi w:val="0"/>
        <w:spacing w:after="0" w:line="480" w:lineRule="auto"/>
        <w:jc w:val="both"/>
        <w:rPr>
          <w:rFonts w:asciiTheme="majorBidi" w:eastAsia="Times New Roman" w:hAnsiTheme="majorBidi" w:cstheme="majorBidi"/>
          <w:sz w:val="24"/>
          <w:szCs w:val="24"/>
          <w:lang w:val="es-AR"/>
        </w:rPr>
      </w:pPr>
      <w:r>
        <w:rPr>
          <w:rFonts w:asciiTheme="majorBidi" w:hAnsiTheme="majorBidi" w:cstheme="majorBidi"/>
          <w:sz w:val="24"/>
          <w:szCs w:val="24"/>
          <w:lang w:val="es-AR"/>
        </w:rPr>
        <w:tab/>
      </w:r>
      <w:r w:rsidR="00253232">
        <w:rPr>
          <w:rFonts w:asciiTheme="majorBidi" w:hAnsiTheme="majorBidi" w:cstheme="majorBidi"/>
          <w:sz w:val="24"/>
          <w:szCs w:val="24"/>
          <w:lang w:val="es-AR"/>
        </w:rPr>
        <w:t xml:space="preserve">A pesar de la nebulosa que los rodeaba, </w:t>
      </w:r>
      <w:r w:rsidR="0021424F">
        <w:rPr>
          <w:rFonts w:asciiTheme="majorBidi" w:hAnsiTheme="majorBidi" w:cstheme="majorBidi"/>
          <w:sz w:val="24"/>
          <w:szCs w:val="24"/>
          <w:lang w:val="es-AR"/>
        </w:rPr>
        <w:t>los miembros de la familia</w:t>
      </w:r>
      <w:r w:rsidR="006835CA">
        <w:rPr>
          <w:rFonts w:asciiTheme="majorBidi" w:hAnsiTheme="majorBidi" w:cstheme="majorBidi"/>
          <w:sz w:val="24"/>
          <w:szCs w:val="24"/>
          <w:lang w:val="es-AR"/>
        </w:rPr>
        <w:t xml:space="preserve"> se fueron enterando que </w:t>
      </w:r>
      <w:r w:rsidR="001E5E4F" w:rsidRPr="001E5E4F">
        <w:rPr>
          <w:rFonts w:asciiTheme="majorBidi" w:hAnsiTheme="majorBidi" w:cstheme="majorBidi"/>
          <w:sz w:val="24"/>
          <w:szCs w:val="24"/>
          <w:lang w:val="es-AR"/>
        </w:rPr>
        <w:t xml:space="preserve">junto con </w:t>
      </w:r>
      <w:r w:rsidR="00565EB0">
        <w:rPr>
          <w:rFonts w:asciiTheme="majorBidi" w:hAnsiTheme="majorBidi" w:cstheme="majorBidi"/>
          <w:sz w:val="24"/>
          <w:szCs w:val="24"/>
          <w:lang w:val="es-AR"/>
        </w:rPr>
        <w:t>Kike</w:t>
      </w:r>
      <w:r w:rsidR="001E5E4F" w:rsidRPr="001E5E4F">
        <w:rPr>
          <w:rFonts w:asciiTheme="majorBidi" w:hAnsiTheme="majorBidi" w:cstheme="majorBidi"/>
          <w:sz w:val="24"/>
          <w:szCs w:val="24"/>
          <w:lang w:val="es-AR"/>
        </w:rPr>
        <w:t xml:space="preserve">, poco antes o después, también desaparecieron muchos de sus amigos.  </w:t>
      </w:r>
      <w:r w:rsidR="0021424F">
        <w:rPr>
          <w:rFonts w:asciiTheme="majorBidi" w:hAnsiTheme="majorBidi" w:cstheme="majorBidi"/>
          <w:sz w:val="24"/>
          <w:szCs w:val="24"/>
          <w:lang w:val="es-AR"/>
        </w:rPr>
        <w:t>L</w:t>
      </w:r>
      <w:r w:rsidR="00565EB0">
        <w:rPr>
          <w:rFonts w:asciiTheme="majorBidi" w:hAnsiTheme="majorBidi" w:cstheme="majorBidi"/>
          <w:sz w:val="24"/>
          <w:szCs w:val="24"/>
          <w:lang w:val="es-AR"/>
        </w:rPr>
        <w:t>os sobrevivientes declararon que Kike</w:t>
      </w:r>
      <w:r w:rsidR="001E5E4F" w:rsidRPr="001E5E4F">
        <w:rPr>
          <w:rFonts w:asciiTheme="majorBidi" w:hAnsiTheme="majorBidi" w:cstheme="majorBidi"/>
          <w:sz w:val="24"/>
          <w:szCs w:val="24"/>
          <w:lang w:val="es-AR"/>
        </w:rPr>
        <w:t xml:space="preserve"> no se había quebrado</w:t>
      </w:r>
      <w:r w:rsidR="0021424F">
        <w:rPr>
          <w:rFonts w:asciiTheme="majorBidi" w:hAnsiTheme="majorBidi" w:cstheme="majorBidi"/>
          <w:sz w:val="24"/>
          <w:szCs w:val="24"/>
          <w:lang w:val="es-AR"/>
        </w:rPr>
        <w:t xml:space="preserve"> en su cautiverio</w:t>
      </w:r>
      <w:r w:rsidR="00253232">
        <w:rPr>
          <w:rFonts w:asciiTheme="majorBidi" w:hAnsiTheme="majorBidi" w:cstheme="majorBidi"/>
          <w:sz w:val="24"/>
          <w:szCs w:val="24"/>
          <w:lang w:val="es-AR"/>
        </w:rPr>
        <w:t>,</w:t>
      </w:r>
      <w:r w:rsidR="001E5E4F" w:rsidRPr="001E5E4F">
        <w:rPr>
          <w:rFonts w:asciiTheme="majorBidi" w:hAnsiTheme="majorBidi" w:cstheme="majorBidi"/>
          <w:sz w:val="24"/>
          <w:szCs w:val="24"/>
          <w:lang w:val="es-AR"/>
        </w:rPr>
        <w:t xml:space="preserve"> y a pesar de las torturas no delató a ningún compañero.  </w:t>
      </w:r>
      <w:r w:rsidR="0002016E">
        <w:rPr>
          <w:rFonts w:asciiTheme="majorBidi" w:hAnsiTheme="majorBidi" w:cstheme="majorBidi"/>
          <w:sz w:val="24"/>
          <w:szCs w:val="24"/>
          <w:lang w:val="es-AR"/>
        </w:rPr>
        <w:t>Quizás la manera más adecuada de finalizar este corto estudio es traer algunos testimonios, que fueron brindados a la autora</w:t>
      </w:r>
      <w:r>
        <w:rPr>
          <w:rFonts w:asciiTheme="majorBidi" w:hAnsiTheme="majorBidi" w:cstheme="majorBidi"/>
          <w:sz w:val="24"/>
          <w:szCs w:val="24"/>
          <w:lang w:val="es-AR"/>
        </w:rPr>
        <w:t xml:space="preserve"> por los más allegados amigos de Kike</w:t>
      </w:r>
      <w:r w:rsidR="0002016E">
        <w:rPr>
          <w:rFonts w:asciiTheme="majorBidi" w:hAnsiTheme="majorBidi" w:cstheme="majorBidi"/>
          <w:sz w:val="24"/>
          <w:szCs w:val="24"/>
          <w:lang w:val="es-AR"/>
        </w:rPr>
        <w:t>.</w:t>
      </w:r>
      <w:r w:rsidR="00B0407D" w:rsidRPr="00B0407D">
        <w:rPr>
          <w:rFonts w:asciiTheme="majorBidi" w:eastAsia="Times New Roman" w:hAnsiTheme="majorBidi" w:cstheme="majorBidi"/>
          <w:sz w:val="24"/>
          <w:szCs w:val="24"/>
          <w:lang w:val="es-AR"/>
        </w:rPr>
        <w:t xml:space="preserve"> </w:t>
      </w:r>
      <w:r w:rsidR="0021424F">
        <w:rPr>
          <w:rFonts w:asciiTheme="majorBidi" w:eastAsia="Times New Roman" w:hAnsiTheme="majorBidi" w:cstheme="majorBidi"/>
          <w:sz w:val="24"/>
          <w:szCs w:val="24"/>
          <w:lang w:val="es-AR"/>
        </w:rPr>
        <w:t xml:space="preserve"> </w:t>
      </w:r>
      <w:r w:rsidR="00B0407D" w:rsidRPr="00B0407D">
        <w:rPr>
          <w:rFonts w:asciiTheme="majorBidi" w:eastAsia="Times New Roman" w:hAnsiTheme="majorBidi" w:cstheme="majorBidi"/>
          <w:sz w:val="24"/>
          <w:szCs w:val="24"/>
          <w:lang w:val="es-AR"/>
        </w:rPr>
        <w:t>Guillermo</w:t>
      </w:r>
      <w:r w:rsidR="00B0407D">
        <w:rPr>
          <w:rFonts w:asciiTheme="majorBidi" w:eastAsia="Times New Roman" w:hAnsiTheme="majorBidi" w:cstheme="majorBidi"/>
          <w:sz w:val="24"/>
          <w:szCs w:val="24"/>
          <w:lang w:val="es-AR"/>
        </w:rPr>
        <w:t xml:space="preserve">, </w:t>
      </w:r>
      <w:r w:rsidR="00253232">
        <w:rPr>
          <w:rFonts w:asciiTheme="majorBidi" w:eastAsia="Times New Roman" w:hAnsiTheme="majorBidi" w:cstheme="majorBidi"/>
          <w:sz w:val="24"/>
          <w:szCs w:val="24"/>
          <w:lang w:val="es-AR"/>
        </w:rPr>
        <w:t xml:space="preserve">al presente </w:t>
      </w:r>
      <w:r w:rsidR="00B0407D">
        <w:rPr>
          <w:rFonts w:asciiTheme="majorBidi" w:eastAsia="Times New Roman" w:hAnsiTheme="majorBidi" w:cstheme="majorBidi"/>
          <w:sz w:val="24"/>
          <w:szCs w:val="24"/>
          <w:lang w:val="es-AR"/>
        </w:rPr>
        <w:t>con un alto cargo en la municipalidad de Quilmes, declaró</w:t>
      </w:r>
      <w:r w:rsidR="00253232">
        <w:rPr>
          <w:rFonts w:asciiTheme="majorBidi" w:eastAsia="Times New Roman" w:hAnsiTheme="majorBidi" w:cstheme="majorBidi"/>
          <w:sz w:val="24"/>
          <w:szCs w:val="24"/>
          <w:lang w:val="es-AR"/>
        </w:rPr>
        <w:t xml:space="preserve"> </w:t>
      </w:r>
      <w:r w:rsidR="00B0407D">
        <w:rPr>
          <w:rFonts w:asciiTheme="majorBidi" w:eastAsia="Times New Roman" w:hAnsiTheme="majorBidi" w:cstheme="majorBidi"/>
          <w:sz w:val="24"/>
          <w:szCs w:val="24"/>
          <w:lang w:val="es-AR"/>
        </w:rPr>
        <w:t>en forma contundente: "</w:t>
      </w:r>
      <w:r w:rsidR="00B0407D" w:rsidRPr="00B0407D">
        <w:rPr>
          <w:rFonts w:asciiTheme="majorBidi" w:eastAsia="Times New Roman" w:hAnsiTheme="majorBidi" w:cstheme="majorBidi"/>
          <w:sz w:val="24"/>
          <w:szCs w:val="24"/>
          <w:lang w:val="es-AR"/>
        </w:rPr>
        <w:t>Mis padres biológicos me dieron la vida.  Kike evitó mi muerte</w:t>
      </w:r>
      <w:r w:rsidR="00B0407D">
        <w:rPr>
          <w:rFonts w:asciiTheme="majorBidi" w:eastAsia="Times New Roman" w:hAnsiTheme="majorBidi" w:cstheme="majorBidi"/>
          <w:sz w:val="24"/>
          <w:szCs w:val="24"/>
          <w:lang w:val="es-AR"/>
        </w:rPr>
        <w:t xml:space="preserve">."  </w:t>
      </w:r>
      <w:r w:rsidR="00B0407D" w:rsidRPr="00B0407D">
        <w:rPr>
          <w:rFonts w:asciiTheme="majorBidi" w:eastAsia="Times New Roman" w:hAnsiTheme="majorBidi" w:cstheme="majorBidi"/>
          <w:sz w:val="24"/>
          <w:szCs w:val="24"/>
          <w:lang w:val="es-AR"/>
        </w:rPr>
        <w:t>Fernando</w:t>
      </w:r>
      <w:r w:rsidR="00B0407D">
        <w:rPr>
          <w:rFonts w:asciiTheme="majorBidi" w:eastAsia="Times New Roman" w:hAnsiTheme="majorBidi" w:cstheme="majorBidi"/>
          <w:sz w:val="24"/>
          <w:szCs w:val="24"/>
          <w:lang w:val="es-AR"/>
        </w:rPr>
        <w:t xml:space="preserve">, cuyo hermano había estado prisionero en la </w:t>
      </w:r>
      <w:r w:rsidR="00B0407D" w:rsidRPr="00B0407D">
        <w:rPr>
          <w:rFonts w:asciiTheme="majorBidi" w:eastAsia="Times New Roman" w:hAnsiTheme="majorBidi" w:cstheme="majorBidi"/>
          <w:i/>
          <w:iCs/>
          <w:sz w:val="24"/>
          <w:szCs w:val="24"/>
          <w:lang w:val="es-AR"/>
        </w:rPr>
        <w:t>ESMA</w:t>
      </w:r>
      <w:r w:rsidR="00B0407D">
        <w:rPr>
          <w:rFonts w:asciiTheme="majorBidi" w:eastAsia="Times New Roman" w:hAnsiTheme="majorBidi" w:cstheme="majorBidi"/>
          <w:sz w:val="24"/>
          <w:szCs w:val="24"/>
          <w:lang w:val="es-AR"/>
        </w:rPr>
        <w:t>,</w:t>
      </w:r>
      <w:r w:rsidR="00B0407D">
        <w:rPr>
          <w:rStyle w:val="a6"/>
          <w:rFonts w:asciiTheme="majorBidi" w:eastAsia="Times New Roman" w:hAnsiTheme="majorBidi" w:cstheme="majorBidi"/>
          <w:sz w:val="24"/>
          <w:szCs w:val="24"/>
          <w:lang w:val="es-AR"/>
        </w:rPr>
        <w:footnoteReference w:id="57"/>
      </w:r>
      <w:r w:rsidR="00B0407D">
        <w:rPr>
          <w:rFonts w:asciiTheme="majorBidi" w:eastAsia="Times New Roman" w:hAnsiTheme="majorBidi" w:cstheme="majorBidi"/>
          <w:sz w:val="24"/>
          <w:szCs w:val="24"/>
          <w:lang w:val="es-AR"/>
        </w:rPr>
        <w:t xml:space="preserve"> y </w:t>
      </w:r>
      <w:r w:rsidR="00253232">
        <w:rPr>
          <w:rFonts w:asciiTheme="majorBidi" w:eastAsia="Times New Roman" w:hAnsiTheme="majorBidi" w:cstheme="majorBidi"/>
          <w:sz w:val="24"/>
          <w:szCs w:val="24"/>
          <w:lang w:val="es-AR"/>
        </w:rPr>
        <w:t>al presente</w:t>
      </w:r>
      <w:r w:rsidR="00B0407D">
        <w:rPr>
          <w:rFonts w:asciiTheme="majorBidi" w:eastAsia="Times New Roman" w:hAnsiTheme="majorBidi" w:cstheme="majorBidi"/>
          <w:sz w:val="24"/>
          <w:szCs w:val="24"/>
          <w:lang w:val="es-AR"/>
        </w:rPr>
        <w:t xml:space="preserve"> goza de un alto puesto en la legislatura de Buenos Aires</w:t>
      </w:r>
      <w:r w:rsidR="0021424F">
        <w:rPr>
          <w:rFonts w:asciiTheme="majorBidi" w:eastAsia="Times New Roman" w:hAnsiTheme="majorBidi" w:cstheme="majorBidi"/>
          <w:sz w:val="24"/>
          <w:szCs w:val="24"/>
          <w:lang w:val="es-AR"/>
        </w:rPr>
        <w:t>,</w:t>
      </w:r>
      <w:r>
        <w:rPr>
          <w:rFonts w:asciiTheme="majorBidi" w:eastAsia="Times New Roman" w:hAnsiTheme="majorBidi" w:cstheme="majorBidi"/>
          <w:sz w:val="24"/>
          <w:szCs w:val="24"/>
          <w:lang w:val="es-AR"/>
        </w:rPr>
        <w:t xml:space="preserve"> declaró, sin tapujos</w:t>
      </w:r>
      <w:r w:rsidR="00B0407D" w:rsidRPr="00B0407D">
        <w:rPr>
          <w:rFonts w:asciiTheme="majorBidi" w:eastAsia="Times New Roman" w:hAnsiTheme="majorBidi" w:cstheme="majorBidi"/>
          <w:sz w:val="24"/>
          <w:szCs w:val="24"/>
          <w:lang w:val="es-AR"/>
        </w:rPr>
        <w:t>:</w:t>
      </w:r>
      <w:r w:rsidR="00B0407D">
        <w:rPr>
          <w:rFonts w:asciiTheme="majorBidi" w:eastAsia="Times New Roman" w:hAnsiTheme="majorBidi" w:cstheme="majorBidi"/>
          <w:sz w:val="24"/>
          <w:szCs w:val="24"/>
          <w:lang w:val="es-AR"/>
        </w:rPr>
        <w:t xml:space="preserve"> "</w:t>
      </w:r>
      <w:r w:rsidR="00B0407D" w:rsidRPr="00B0407D">
        <w:rPr>
          <w:rFonts w:asciiTheme="majorBidi" w:eastAsia="Times New Roman" w:hAnsiTheme="majorBidi" w:cstheme="majorBidi"/>
          <w:sz w:val="24"/>
          <w:szCs w:val="24"/>
          <w:lang w:val="es-AR"/>
        </w:rPr>
        <w:t xml:space="preserve">Un joven que cayó, como creemos nosotros, en las garras de los parapoliciales de Coordinación Federal, que sabían de su intento por infiltrarse en la institución, y no entregó los datos de ninguno de sus amigos militantes como él, es un hombre convencido, que había tomado un camino que lo trascendía a él, y que lo confirma de forma heroica.  Porque sólo el </w:t>
      </w:r>
      <w:r w:rsidR="00B0407D" w:rsidRPr="00B0407D">
        <w:rPr>
          <w:rFonts w:asciiTheme="majorBidi" w:eastAsia="Times New Roman" w:hAnsiTheme="majorBidi" w:cstheme="majorBidi"/>
          <w:sz w:val="24"/>
          <w:szCs w:val="24"/>
          <w:lang w:val="es-AR"/>
        </w:rPr>
        <w:lastRenderedPageBreak/>
        <w:t>pensamiento en una patria nueva, en un mundo verdaderamente justo, es lo que lo hizo resistir esas horas fatales, en manos de un enemigo que no ahorraba odio ni tormentos, sin haber entregado un solo dato o un solo domicilio de compañeros.</w:t>
      </w:r>
      <w:r w:rsidR="00B0407D">
        <w:rPr>
          <w:rFonts w:asciiTheme="majorBidi" w:eastAsia="Times New Roman" w:hAnsiTheme="majorBidi" w:cstheme="majorBidi"/>
          <w:sz w:val="24"/>
          <w:szCs w:val="24"/>
          <w:lang w:val="es-AR"/>
        </w:rPr>
        <w:t>"</w:t>
      </w:r>
      <w:r w:rsidR="00ED718B">
        <w:rPr>
          <w:rFonts w:asciiTheme="majorBidi" w:eastAsia="Times New Roman" w:hAnsiTheme="majorBidi" w:cstheme="majorBidi"/>
          <w:sz w:val="24"/>
          <w:szCs w:val="24"/>
          <w:lang w:val="es-AR"/>
        </w:rPr>
        <w:t xml:space="preserve">  Desafortunadamente, la "patria nueva" no se concretizó, tampoco </w:t>
      </w:r>
      <w:r w:rsidR="0021424F">
        <w:rPr>
          <w:rFonts w:asciiTheme="majorBidi" w:eastAsia="Times New Roman" w:hAnsiTheme="majorBidi" w:cstheme="majorBidi"/>
          <w:sz w:val="24"/>
          <w:szCs w:val="24"/>
          <w:lang w:val="es-AR"/>
        </w:rPr>
        <w:t>los datos sobre el</w:t>
      </w:r>
      <w:r w:rsidR="00ED718B">
        <w:rPr>
          <w:rFonts w:asciiTheme="majorBidi" w:eastAsia="Times New Roman" w:hAnsiTheme="majorBidi" w:cstheme="majorBidi"/>
          <w:sz w:val="24"/>
          <w:szCs w:val="24"/>
          <w:lang w:val="es-AR"/>
        </w:rPr>
        <w:t xml:space="preserve"> paradero de las miles de víctimas que fueron sacrificadas en el altar del terrorismo de estado. </w:t>
      </w:r>
    </w:p>
    <w:p w:rsidR="00871547" w:rsidRDefault="00871547" w:rsidP="00871547">
      <w:pPr>
        <w:bidi w:val="0"/>
        <w:spacing w:after="0" w:line="480" w:lineRule="auto"/>
        <w:jc w:val="both"/>
        <w:rPr>
          <w:rFonts w:asciiTheme="majorBidi" w:eastAsia="Times New Roman" w:hAnsiTheme="majorBidi" w:cstheme="majorBidi"/>
          <w:sz w:val="24"/>
          <w:szCs w:val="24"/>
          <w:lang w:val="es-AR"/>
        </w:rPr>
      </w:pPr>
    </w:p>
    <w:p w:rsidR="00871547" w:rsidRDefault="00871547" w:rsidP="00871547">
      <w:pPr>
        <w:bidi w:val="0"/>
        <w:spacing w:after="0" w:line="480" w:lineRule="auto"/>
        <w:jc w:val="both"/>
        <w:rPr>
          <w:rFonts w:ascii="Lucida Calligraphy" w:eastAsia="Times New Roman" w:hAnsi="Lucida Calligraphy" w:cstheme="majorBidi"/>
          <w:sz w:val="24"/>
          <w:szCs w:val="24"/>
          <w:lang w:val="es-AR"/>
        </w:rPr>
      </w:pPr>
      <w:r>
        <w:rPr>
          <w:rFonts w:ascii="Lucida Calligraphy" w:eastAsia="Times New Roman" w:hAnsi="Lucida Calligraphy" w:cstheme="majorBidi"/>
          <w:sz w:val="24"/>
          <w:szCs w:val="24"/>
          <w:lang w:val="es-AR"/>
        </w:rPr>
        <w:t>Postdata</w:t>
      </w:r>
    </w:p>
    <w:p w:rsidR="00871547" w:rsidRPr="00871547" w:rsidRDefault="00871547" w:rsidP="00F362B8">
      <w:pPr>
        <w:bidi w:val="0"/>
        <w:spacing w:after="0" w:line="480" w:lineRule="auto"/>
        <w:jc w:val="both"/>
        <w:rPr>
          <w:rFonts w:asciiTheme="majorBidi" w:eastAsia="Times New Roman" w:hAnsiTheme="majorBidi" w:cstheme="majorBidi"/>
          <w:sz w:val="24"/>
          <w:szCs w:val="24"/>
          <w:lang w:val="es-AR"/>
        </w:rPr>
      </w:pPr>
      <w:r>
        <w:rPr>
          <w:rFonts w:asciiTheme="majorBidi" w:eastAsia="Times New Roman" w:hAnsiTheme="majorBidi" w:cstheme="majorBidi"/>
          <w:sz w:val="24"/>
          <w:szCs w:val="24"/>
          <w:lang w:val="es-AR"/>
        </w:rPr>
        <w:t xml:space="preserve">Hasta el día de la fecha </w:t>
      </w:r>
      <w:r w:rsidR="00F362B8">
        <w:rPr>
          <w:rFonts w:asciiTheme="majorBidi" w:eastAsia="Times New Roman" w:hAnsiTheme="majorBidi" w:cstheme="majorBidi"/>
          <w:sz w:val="24"/>
          <w:szCs w:val="24"/>
          <w:lang w:val="es-AR"/>
        </w:rPr>
        <w:t xml:space="preserve">fracasaron </w:t>
      </w:r>
      <w:r>
        <w:rPr>
          <w:rFonts w:asciiTheme="majorBidi" w:eastAsia="Times New Roman" w:hAnsiTheme="majorBidi" w:cstheme="majorBidi"/>
          <w:sz w:val="24"/>
          <w:szCs w:val="24"/>
          <w:lang w:val="es-AR"/>
        </w:rPr>
        <w:t>todos los intentos de conocer la suerte de Kike después del 10 de mayo</w:t>
      </w:r>
      <w:r w:rsidR="00ED718B">
        <w:rPr>
          <w:rFonts w:asciiTheme="majorBidi" w:eastAsia="Times New Roman" w:hAnsiTheme="majorBidi" w:cstheme="majorBidi"/>
          <w:sz w:val="24"/>
          <w:szCs w:val="24"/>
          <w:lang w:val="es-AR"/>
        </w:rPr>
        <w:t xml:space="preserve"> de 1976</w:t>
      </w:r>
      <w:r>
        <w:rPr>
          <w:rFonts w:asciiTheme="majorBidi" w:eastAsia="Times New Roman" w:hAnsiTheme="majorBidi" w:cstheme="majorBidi"/>
          <w:sz w:val="24"/>
          <w:szCs w:val="24"/>
          <w:lang w:val="es-AR"/>
        </w:rPr>
        <w:t>, cuando sus padres fueron liberados.  El</w:t>
      </w:r>
      <w:r w:rsidR="00F362B8">
        <w:rPr>
          <w:rFonts w:asciiTheme="majorBidi" w:eastAsia="Times New Roman" w:hAnsiTheme="majorBidi" w:cstheme="majorBidi"/>
          <w:sz w:val="24"/>
          <w:szCs w:val="24"/>
          <w:lang w:val="es-AR"/>
        </w:rPr>
        <w:t xml:space="preserve"> juez federal Daniel Eduardo Rafecas tomó últimamente a su cargo las indagaciones en torno del caso de Néstor Salvador Moaded (2 de julio de 2014).  </w:t>
      </w:r>
      <w:r>
        <w:rPr>
          <w:rFonts w:asciiTheme="majorBidi" w:eastAsia="Times New Roman" w:hAnsiTheme="majorBidi" w:cstheme="majorBidi"/>
          <w:sz w:val="24"/>
          <w:szCs w:val="24"/>
          <w:lang w:val="es-AR"/>
        </w:rPr>
        <w:t xml:space="preserve"> </w:t>
      </w:r>
      <w:r w:rsidR="00ED718B">
        <w:rPr>
          <w:rFonts w:asciiTheme="majorBidi" w:eastAsia="Times New Roman" w:hAnsiTheme="majorBidi" w:cstheme="majorBidi"/>
          <w:sz w:val="24"/>
          <w:szCs w:val="24"/>
          <w:lang w:val="es-AR"/>
        </w:rPr>
        <w:t>Hasta el momento de escribir este testimonio, sin resultados.</w:t>
      </w:r>
    </w:p>
    <w:p w:rsidR="008C7006" w:rsidRDefault="008C7006" w:rsidP="008C7006">
      <w:pPr>
        <w:bidi w:val="0"/>
        <w:spacing w:after="0" w:line="480" w:lineRule="auto"/>
        <w:jc w:val="both"/>
        <w:rPr>
          <w:rFonts w:asciiTheme="majorBidi" w:eastAsia="Times New Roman" w:hAnsiTheme="majorBidi" w:cstheme="majorBidi"/>
          <w:sz w:val="24"/>
          <w:szCs w:val="24"/>
          <w:lang w:val="es-AR"/>
        </w:rPr>
      </w:pPr>
    </w:p>
    <w:p w:rsidR="00B0407D" w:rsidRDefault="00B0407D" w:rsidP="00B0407D">
      <w:pPr>
        <w:bidi w:val="0"/>
        <w:spacing w:after="0" w:line="480" w:lineRule="auto"/>
        <w:jc w:val="right"/>
        <w:rPr>
          <w:rFonts w:ascii="Lucida Calligraphy" w:eastAsia="Times New Roman" w:hAnsi="Lucida Calligraphy" w:cstheme="majorBidi"/>
          <w:sz w:val="24"/>
          <w:szCs w:val="24"/>
          <w:lang w:val="es-AR"/>
        </w:rPr>
      </w:pPr>
      <w:r>
        <w:rPr>
          <w:rFonts w:ascii="Lucida Calligraphy" w:eastAsia="Times New Roman" w:hAnsi="Lucida Calligraphy" w:cstheme="majorBidi"/>
          <w:sz w:val="24"/>
          <w:szCs w:val="24"/>
          <w:lang w:val="es-AR"/>
        </w:rPr>
        <w:t>Sophia Menache</w:t>
      </w:r>
    </w:p>
    <w:p w:rsidR="00B0407D" w:rsidRPr="00B0407D" w:rsidRDefault="00B0407D" w:rsidP="00B0407D">
      <w:pPr>
        <w:bidi w:val="0"/>
        <w:spacing w:after="0" w:line="480" w:lineRule="auto"/>
        <w:jc w:val="right"/>
        <w:rPr>
          <w:rFonts w:ascii="Lucida Calligraphy" w:eastAsia="Times New Roman" w:hAnsi="Lucida Calligraphy" w:cstheme="majorBidi"/>
          <w:sz w:val="24"/>
          <w:szCs w:val="24"/>
          <w:lang w:val="es-AR"/>
        </w:rPr>
      </w:pPr>
      <w:r>
        <w:rPr>
          <w:rFonts w:ascii="Lucida Calligraphy" w:eastAsia="Times New Roman" w:hAnsi="Lucida Calligraphy" w:cstheme="majorBidi"/>
          <w:sz w:val="24"/>
          <w:szCs w:val="24"/>
          <w:lang w:val="es-AR"/>
        </w:rPr>
        <w:t>Universidad de Haifa</w:t>
      </w:r>
    </w:p>
    <w:p w:rsidR="001E5E4F" w:rsidRDefault="001E5E4F" w:rsidP="00565EB0">
      <w:pPr>
        <w:bidi w:val="0"/>
        <w:spacing w:after="0" w:line="480" w:lineRule="auto"/>
        <w:ind w:firstLine="720"/>
        <w:jc w:val="both"/>
        <w:rPr>
          <w:rFonts w:asciiTheme="majorBidi" w:hAnsiTheme="majorBidi" w:cstheme="majorBidi"/>
          <w:sz w:val="24"/>
          <w:szCs w:val="24"/>
          <w:lang w:val="es-AR"/>
        </w:rPr>
      </w:pPr>
    </w:p>
    <w:p w:rsidR="004A2D4F" w:rsidRPr="004A2D4F" w:rsidRDefault="004A2D4F" w:rsidP="00F45560">
      <w:pPr>
        <w:bidi w:val="0"/>
        <w:spacing w:after="0" w:line="480" w:lineRule="auto"/>
        <w:ind w:firstLine="720"/>
        <w:jc w:val="both"/>
        <w:rPr>
          <w:rFonts w:asciiTheme="majorBidi" w:hAnsiTheme="majorBidi" w:cstheme="majorBidi"/>
          <w:sz w:val="24"/>
          <w:szCs w:val="24"/>
          <w:rtl/>
          <w:lang w:val="es-AR"/>
        </w:rPr>
      </w:pPr>
    </w:p>
    <w:p w:rsidR="007C002E" w:rsidRPr="006A673F" w:rsidRDefault="004A2D4F" w:rsidP="00F45560">
      <w:pPr>
        <w:bidi w:val="0"/>
        <w:spacing w:after="0" w:line="480" w:lineRule="auto"/>
        <w:jc w:val="both"/>
        <w:rPr>
          <w:rFonts w:asciiTheme="majorBidi" w:hAnsiTheme="majorBidi" w:cstheme="majorBidi"/>
          <w:sz w:val="20"/>
          <w:szCs w:val="20"/>
          <w:rtl/>
          <w:lang w:val="es-AR"/>
        </w:rPr>
      </w:pPr>
      <w:r w:rsidRPr="004A2D4F">
        <w:rPr>
          <w:rFonts w:asciiTheme="majorBidi" w:hAnsiTheme="majorBidi" w:cstheme="majorBidi"/>
          <w:sz w:val="24"/>
          <w:szCs w:val="24"/>
          <w:lang w:val="es-AR"/>
        </w:rPr>
        <w:t xml:space="preserve"> </w:t>
      </w:r>
    </w:p>
    <w:sectPr w:rsidR="007C002E" w:rsidRPr="006A673F" w:rsidSect="00A942B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B2" w:rsidRDefault="006870B2" w:rsidP="004A2D4F">
      <w:pPr>
        <w:spacing w:after="0" w:line="240" w:lineRule="auto"/>
      </w:pPr>
      <w:r>
        <w:separator/>
      </w:r>
    </w:p>
  </w:endnote>
  <w:endnote w:type="continuationSeparator" w:id="0">
    <w:p w:rsidR="006870B2" w:rsidRDefault="006870B2" w:rsidP="004A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82" w:rsidRDefault="00A31B8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A31B82">
      <w:tc>
        <w:tcPr>
          <w:tcW w:w="4500" w:type="pct"/>
          <w:tcBorders>
            <w:top w:val="single" w:sz="4" w:space="0" w:color="000000" w:themeColor="text1"/>
          </w:tcBorders>
        </w:tcPr>
        <w:p w:rsidR="00A31B82" w:rsidRPr="00A31B82" w:rsidRDefault="00A31B82" w:rsidP="00A31B82">
          <w:pPr>
            <w:pStyle w:val="a9"/>
            <w:rPr>
              <w:b/>
              <w:bCs/>
            </w:rPr>
          </w:pPr>
          <w:proofErr w:type="spellStart"/>
          <w:r>
            <w:rPr>
              <w:i/>
              <w:iCs/>
            </w:rPr>
            <w:t>Menache</w:t>
          </w:r>
          <w:proofErr w:type="spellEnd"/>
          <w:r>
            <w:rPr>
              <w:i/>
              <w:iCs/>
            </w:rPr>
            <w:t xml:space="preserve"> --  </w:t>
          </w:r>
          <w:proofErr w:type="spellStart"/>
          <w:r>
            <w:rPr>
              <w:b/>
              <w:bCs/>
            </w:rPr>
            <w:t>Testimonio</w:t>
          </w:r>
          <w:proofErr w:type="spellEnd"/>
          <w:r>
            <w:rPr>
              <w:b/>
              <w:bCs/>
            </w:rPr>
            <w:t xml:space="preserve"> personal</w:t>
          </w:r>
        </w:p>
      </w:tc>
      <w:tc>
        <w:tcPr>
          <w:tcW w:w="500" w:type="pct"/>
          <w:tcBorders>
            <w:top w:val="single" w:sz="4" w:space="0" w:color="C0504D" w:themeColor="accent2"/>
          </w:tcBorders>
          <w:shd w:val="clear" w:color="auto" w:fill="943634" w:themeFill="accent2" w:themeFillShade="BF"/>
        </w:tcPr>
        <w:p w:rsidR="00A31B82" w:rsidRDefault="00A31B82">
          <w:pPr>
            <w:pStyle w:val="a7"/>
            <w:rPr>
              <w:color w:val="FFFFFF" w:themeColor="background1"/>
            </w:rPr>
          </w:pPr>
          <w:r>
            <w:fldChar w:fldCharType="begin"/>
          </w:r>
          <w:r>
            <w:instrText xml:space="preserve"> PAGE   \* MERGEFORMAT </w:instrText>
          </w:r>
          <w:r>
            <w:fldChar w:fldCharType="separate"/>
          </w:r>
          <w:r w:rsidR="00E64305" w:rsidRPr="00E64305">
            <w:rPr>
              <w:noProof/>
              <w:color w:val="FFFFFF" w:themeColor="background1"/>
              <w:rtl/>
            </w:rPr>
            <w:t>1</w:t>
          </w:r>
          <w:r>
            <w:rPr>
              <w:noProof/>
              <w:color w:val="FFFFFF" w:themeColor="background1"/>
            </w:rPr>
            <w:fldChar w:fldCharType="end"/>
          </w:r>
        </w:p>
      </w:tc>
    </w:tr>
  </w:tbl>
  <w:p w:rsidR="00991F60" w:rsidRDefault="00991F6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82" w:rsidRDefault="00A31B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B2" w:rsidRDefault="006870B2" w:rsidP="004A2D4F">
      <w:pPr>
        <w:spacing w:after="0" w:line="240" w:lineRule="auto"/>
      </w:pPr>
      <w:r>
        <w:separator/>
      </w:r>
    </w:p>
  </w:footnote>
  <w:footnote w:type="continuationSeparator" w:id="0">
    <w:p w:rsidR="006870B2" w:rsidRDefault="006870B2" w:rsidP="004A2D4F">
      <w:pPr>
        <w:spacing w:after="0" w:line="240" w:lineRule="auto"/>
      </w:pPr>
      <w:r>
        <w:continuationSeparator/>
      </w:r>
    </w:p>
  </w:footnote>
  <w:footnote w:id="1">
    <w:p w:rsidR="00991F60" w:rsidRDefault="00991F60" w:rsidP="008305B5">
      <w:pPr>
        <w:pStyle w:val="a4"/>
        <w:jc w:val="both"/>
        <w:rPr>
          <w:lang w:val="es-AR"/>
        </w:rPr>
      </w:pPr>
      <w:r>
        <w:rPr>
          <w:rStyle w:val="a6"/>
        </w:rPr>
        <w:footnoteRef/>
      </w:r>
      <w:r w:rsidRPr="00E950EA">
        <w:rPr>
          <w:lang w:val="es-AR"/>
        </w:rPr>
        <w:t xml:space="preserve"> </w:t>
      </w:r>
      <w:r>
        <w:rPr>
          <w:lang w:val="es-AR"/>
        </w:rPr>
        <w:t xml:space="preserve">"...La decisión militar de ocupar el poder surgió inmediatamente después de la muerte de Perón, la misma noche que se murió Perón, nosotros tuvimos ya la información que se preparaba el golpe de Estado, que no iban a aceptar el gobierno de Isabel Perón." Silvia </w:t>
      </w:r>
      <w:proofErr w:type="spellStart"/>
      <w:r>
        <w:rPr>
          <w:lang w:val="es-AR"/>
        </w:rPr>
        <w:t>Dutrénit</w:t>
      </w:r>
      <w:proofErr w:type="spellEnd"/>
      <w:r>
        <w:rPr>
          <w:lang w:val="es-AR"/>
        </w:rPr>
        <w:t xml:space="preserve"> </w:t>
      </w:r>
      <w:proofErr w:type="spellStart"/>
      <w:r>
        <w:rPr>
          <w:lang w:val="es-AR"/>
        </w:rPr>
        <w:t>Bielous</w:t>
      </w:r>
      <w:proofErr w:type="spellEnd"/>
      <w:r>
        <w:rPr>
          <w:lang w:val="es-AR"/>
        </w:rPr>
        <w:t xml:space="preserve">, "Asuntos y temas partidarios en la memoria de las elites radical y peronista," en </w:t>
      </w:r>
      <w:r>
        <w:rPr>
          <w:i/>
          <w:iCs/>
          <w:lang w:val="es-AR"/>
        </w:rPr>
        <w:t xml:space="preserve">A veinte años del  golpe, </w:t>
      </w:r>
      <w:r>
        <w:rPr>
          <w:lang w:val="es-AR"/>
        </w:rPr>
        <w:t xml:space="preserve">eds. Hugo Quiroga y César </w:t>
      </w:r>
      <w:proofErr w:type="spellStart"/>
      <w:r>
        <w:rPr>
          <w:lang w:val="es-AR"/>
        </w:rPr>
        <w:t>Teach</w:t>
      </w:r>
      <w:proofErr w:type="spellEnd"/>
      <w:r>
        <w:rPr>
          <w:i/>
          <w:iCs/>
          <w:lang w:val="es-AR"/>
        </w:rPr>
        <w:t xml:space="preserve"> </w:t>
      </w:r>
      <w:r>
        <w:rPr>
          <w:lang w:val="es-AR"/>
        </w:rPr>
        <w:t>(Rosario, 1996), p. 146.</w:t>
      </w:r>
    </w:p>
    <w:p w:rsidR="00991F60" w:rsidRPr="00E950EA" w:rsidRDefault="00991F60" w:rsidP="00E950EA">
      <w:pPr>
        <w:pStyle w:val="a4"/>
        <w:jc w:val="both"/>
        <w:rPr>
          <w:lang w:val="es-AR"/>
        </w:rPr>
      </w:pPr>
    </w:p>
  </w:footnote>
  <w:footnote w:id="2">
    <w:p w:rsidR="00991F60" w:rsidRPr="00DE7E34" w:rsidRDefault="00991F60" w:rsidP="002D3F5B">
      <w:pPr>
        <w:pStyle w:val="a4"/>
        <w:jc w:val="both"/>
        <w:rPr>
          <w:lang w:val="en-US"/>
        </w:rPr>
      </w:pPr>
      <w:r>
        <w:rPr>
          <w:rStyle w:val="a6"/>
        </w:rPr>
        <w:footnoteRef/>
      </w:r>
      <w:r w:rsidRPr="00820C4E">
        <w:rPr>
          <w:lang w:val="es-AR"/>
        </w:rPr>
        <w:t xml:space="preserve"> </w:t>
      </w:r>
      <w:r>
        <w:rPr>
          <w:lang w:val="es-AR"/>
        </w:rPr>
        <w:t xml:space="preserve"> María Estela Martínez Cartas de Perón [popularmente llamada Isabelita, por el nombre de su santa], fue la tercera esposa del presidente Juan Domingo Perón.  Sirvió como vicepresidenta durante la tercera cadencia de su cónyuge, y como tal heredó el mando presidencial después de la muerte prematura del general, desde el 1 de julio de 1974.  </w:t>
      </w:r>
      <w:r>
        <w:rPr>
          <w:lang w:val="en-US"/>
        </w:rPr>
        <w:t>"</w:t>
      </w:r>
      <w:r w:rsidRPr="00DE7E34">
        <w:rPr>
          <w:lang w:val="en-US"/>
        </w:rPr>
        <w:t xml:space="preserve">Isabel </w:t>
      </w:r>
      <w:proofErr w:type="spellStart"/>
      <w:r w:rsidRPr="00DE7E34">
        <w:rPr>
          <w:lang w:val="en-US"/>
        </w:rPr>
        <w:t>Perón</w:t>
      </w:r>
      <w:proofErr w:type="spellEnd"/>
      <w:r>
        <w:rPr>
          <w:lang w:val="en-US"/>
        </w:rPr>
        <w:t>,"</w:t>
      </w:r>
      <w:r w:rsidRPr="00DE7E34">
        <w:rPr>
          <w:lang w:val="en-US"/>
        </w:rPr>
        <w:t xml:space="preserve"> </w:t>
      </w:r>
      <w:proofErr w:type="spellStart"/>
      <w:r w:rsidRPr="00DE7E34">
        <w:rPr>
          <w:lang w:val="en-US"/>
        </w:rPr>
        <w:t>en</w:t>
      </w:r>
      <w:proofErr w:type="spellEnd"/>
      <w:r w:rsidRPr="00DE7E34">
        <w:rPr>
          <w:lang w:val="en-US"/>
        </w:rPr>
        <w:t xml:space="preserve"> </w:t>
      </w:r>
      <w:proofErr w:type="spellStart"/>
      <w:r w:rsidRPr="00DE7E34">
        <w:rPr>
          <w:lang w:val="en-US"/>
        </w:rPr>
        <w:t>Torild</w:t>
      </w:r>
      <w:proofErr w:type="spellEnd"/>
      <w:r w:rsidRPr="00DE7E34">
        <w:rPr>
          <w:lang w:val="en-US"/>
        </w:rPr>
        <w:t xml:space="preserve"> </w:t>
      </w:r>
      <w:proofErr w:type="spellStart"/>
      <w:r w:rsidRPr="00DE7E34">
        <w:rPr>
          <w:lang w:val="en-US"/>
        </w:rPr>
        <w:t>Skard</w:t>
      </w:r>
      <w:proofErr w:type="spellEnd"/>
      <w:r w:rsidRPr="00DE7E34">
        <w:rPr>
          <w:lang w:val="en-US"/>
        </w:rPr>
        <w:t xml:space="preserve">, </w:t>
      </w:r>
      <w:r w:rsidRPr="00DE7E34">
        <w:rPr>
          <w:i/>
          <w:iCs/>
          <w:lang w:val="en-US"/>
        </w:rPr>
        <w:t>Women of Power: Half a Century of Fem</w:t>
      </w:r>
      <w:r>
        <w:rPr>
          <w:i/>
          <w:iCs/>
          <w:lang w:val="en-US"/>
        </w:rPr>
        <w:t xml:space="preserve">ale Presidents and Prime Ministers Worldwide </w:t>
      </w:r>
      <w:r>
        <w:rPr>
          <w:lang w:val="en-US"/>
        </w:rPr>
        <w:t>(Chicago, 2014).</w:t>
      </w:r>
    </w:p>
    <w:p w:rsidR="00991F60" w:rsidRPr="00DE7E34" w:rsidRDefault="00991F60">
      <w:pPr>
        <w:pStyle w:val="a4"/>
        <w:rPr>
          <w:lang w:val="en-US"/>
        </w:rPr>
      </w:pPr>
    </w:p>
  </w:footnote>
  <w:footnote w:id="3">
    <w:p w:rsidR="00991F60" w:rsidRDefault="00991F60" w:rsidP="002D3F5B">
      <w:pPr>
        <w:pStyle w:val="a4"/>
        <w:jc w:val="both"/>
        <w:rPr>
          <w:lang w:val="es-AR"/>
        </w:rPr>
      </w:pPr>
      <w:r>
        <w:rPr>
          <w:rStyle w:val="a6"/>
        </w:rPr>
        <w:footnoteRef/>
      </w:r>
      <w:r w:rsidRPr="00820C4E">
        <w:rPr>
          <w:lang w:val="es-AR"/>
        </w:rPr>
        <w:t xml:space="preserve"> </w:t>
      </w:r>
      <w:r>
        <w:rPr>
          <w:lang w:val="es-AR"/>
        </w:rPr>
        <w:t xml:space="preserve"> Política económica concebida y puesta en práctica por el ministro de economía, Celestino Rodrigo, a partir del 4 de junio de 1975.  </w:t>
      </w:r>
      <w:r w:rsidRPr="00A57C13">
        <w:rPr>
          <w:lang w:val="es-AR"/>
        </w:rPr>
        <w:t xml:space="preserve">Luis A. </w:t>
      </w:r>
      <w:proofErr w:type="spellStart"/>
      <w:r w:rsidRPr="00A57C13">
        <w:rPr>
          <w:lang w:val="es-AR"/>
        </w:rPr>
        <w:t>Beccaria</w:t>
      </w:r>
      <w:proofErr w:type="spellEnd"/>
      <w:r>
        <w:rPr>
          <w:lang w:val="es-AR"/>
        </w:rPr>
        <w:t>,</w:t>
      </w:r>
      <w:r w:rsidRPr="00A57C13">
        <w:rPr>
          <w:lang w:val="es-AR"/>
        </w:rPr>
        <w:t xml:space="preserve"> "Distribución del ingreso en la Argentina: Explorando lo sucedido desde mediados de los setenta</w:t>
      </w:r>
      <w:r>
        <w:rPr>
          <w:lang w:val="es-AR"/>
        </w:rPr>
        <w:t>,</w:t>
      </w:r>
      <w:r w:rsidRPr="00A57C13">
        <w:rPr>
          <w:lang w:val="es-AR"/>
        </w:rPr>
        <w:t xml:space="preserve">" </w:t>
      </w:r>
      <w:r w:rsidRPr="00A57C13">
        <w:rPr>
          <w:i/>
          <w:iCs/>
          <w:lang w:val="es-AR"/>
        </w:rPr>
        <w:t>Desarrollo Económico</w:t>
      </w:r>
      <w:r w:rsidRPr="00A57C13">
        <w:rPr>
          <w:lang w:val="es-AR"/>
        </w:rPr>
        <w:t xml:space="preserve"> 31</w:t>
      </w:r>
      <w:r>
        <w:rPr>
          <w:lang w:val="es-AR"/>
        </w:rPr>
        <w:t>-</w:t>
      </w:r>
      <w:r w:rsidRPr="00A57C13">
        <w:rPr>
          <w:lang w:val="es-AR"/>
        </w:rPr>
        <w:t xml:space="preserve"> 123</w:t>
      </w:r>
      <w:r>
        <w:rPr>
          <w:lang w:val="es-AR"/>
        </w:rPr>
        <w:t xml:space="preserve"> </w:t>
      </w:r>
      <w:r w:rsidRPr="00A57C13">
        <w:rPr>
          <w:lang w:val="es-AR"/>
        </w:rPr>
        <w:t>(1991), pp. 319-320</w:t>
      </w:r>
      <w:r>
        <w:rPr>
          <w:lang w:val="es-AR"/>
        </w:rPr>
        <w:t>.</w:t>
      </w:r>
    </w:p>
    <w:p w:rsidR="00991F60" w:rsidRPr="00820C4E" w:rsidRDefault="00991F60">
      <w:pPr>
        <w:pStyle w:val="a4"/>
        <w:rPr>
          <w:lang w:val="es-AR"/>
        </w:rPr>
      </w:pPr>
    </w:p>
  </w:footnote>
  <w:footnote w:id="4">
    <w:p w:rsidR="00991F60" w:rsidRDefault="00991F60" w:rsidP="00C9536B">
      <w:pPr>
        <w:pStyle w:val="a4"/>
        <w:jc w:val="both"/>
        <w:rPr>
          <w:lang w:val="es-AR"/>
        </w:rPr>
      </w:pPr>
      <w:r>
        <w:rPr>
          <w:rStyle w:val="a6"/>
        </w:rPr>
        <w:footnoteRef/>
      </w:r>
      <w:r w:rsidRPr="00BA5ADF">
        <w:rPr>
          <w:lang w:val="es-AR"/>
        </w:rPr>
        <w:t xml:space="preserve"> </w:t>
      </w:r>
      <w:r>
        <w:rPr>
          <w:lang w:val="es-AR"/>
        </w:rPr>
        <w:t xml:space="preserve"> Jorge </w:t>
      </w:r>
      <w:proofErr w:type="spellStart"/>
      <w:r>
        <w:rPr>
          <w:lang w:val="es-AR"/>
        </w:rPr>
        <w:t>Shwarzar</w:t>
      </w:r>
      <w:proofErr w:type="spellEnd"/>
      <w:r>
        <w:rPr>
          <w:lang w:val="es-AR"/>
        </w:rPr>
        <w:t>, "La política económica como política de poder," en</w:t>
      </w:r>
      <w:r w:rsidRPr="00C9536B">
        <w:rPr>
          <w:i/>
          <w:iCs/>
          <w:lang w:val="es-AR"/>
        </w:rPr>
        <w:t xml:space="preserve"> </w:t>
      </w:r>
      <w:r>
        <w:rPr>
          <w:i/>
          <w:iCs/>
          <w:lang w:val="es-AR"/>
        </w:rPr>
        <w:t>A veinte años del  golpe</w:t>
      </w:r>
      <w:r>
        <w:rPr>
          <w:lang w:val="es-AR"/>
        </w:rPr>
        <w:t xml:space="preserve">, p. 122; Osvaldo Bayer, Atilio A. </w:t>
      </w:r>
      <w:proofErr w:type="spellStart"/>
      <w:r>
        <w:rPr>
          <w:lang w:val="es-AR"/>
        </w:rPr>
        <w:t>Boron</w:t>
      </w:r>
      <w:proofErr w:type="spellEnd"/>
      <w:r>
        <w:rPr>
          <w:lang w:val="es-AR"/>
        </w:rPr>
        <w:t xml:space="preserve"> y Julio C. </w:t>
      </w:r>
      <w:proofErr w:type="spellStart"/>
      <w:r>
        <w:rPr>
          <w:lang w:val="es-AR"/>
        </w:rPr>
        <w:t>Gambina</w:t>
      </w:r>
      <w:proofErr w:type="spellEnd"/>
      <w:r>
        <w:rPr>
          <w:lang w:val="es-AR"/>
        </w:rPr>
        <w:t xml:space="preserve">, "Fundamentos económicos del golpe de estado de 1976," en </w:t>
      </w:r>
      <w:r>
        <w:rPr>
          <w:i/>
          <w:iCs/>
          <w:lang w:val="es-AR"/>
        </w:rPr>
        <w:t xml:space="preserve">El terrorismo de estado en la Argentina, </w:t>
      </w:r>
      <w:r>
        <w:rPr>
          <w:lang w:val="es-AR"/>
        </w:rPr>
        <w:t>eds. Osvaldo Bayer y otros (Buenos Aires, 2011), págs. 111-216.</w:t>
      </w:r>
    </w:p>
    <w:p w:rsidR="00991F60" w:rsidRPr="00BA5ADF" w:rsidRDefault="00991F60" w:rsidP="00BA5ADF">
      <w:pPr>
        <w:pStyle w:val="a4"/>
        <w:jc w:val="both"/>
        <w:rPr>
          <w:lang w:val="es-AR"/>
        </w:rPr>
      </w:pPr>
      <w:r>
        <w:rPr>
          <w:lang w:val="es-AR"/>
        </w:rPr>
        <w:t xml:space="preserve"> </w:t>
      </w:r>
    </w:p>
  </w:footnote>
  <w:footnote w:id="5">
    <w:p w:rsidR="00991F60" w:rsidRDefault="00991F60" w:rsidP="00F60DE2">
      <w:pPr>
        <w:pStyle w:val="a4"/>
        <w:jc w:val="both"/>
        <w:rPr>
          <w:lang w:val="es-ES"/>
        </w:rPr>
      </w:pPr>
      <w:r>
        <w:rPr>
          <w:rStyle w:val="a6"/>
        </w:rPr>
        <w:footnoteRef/>
      </w:r>
      <w:r w:rsidRPr="00601608">
        <w:rPr>
          <w:lang w:val="es-AR"/>
        </w:rPr>
        <w:t xml:space="preserve"> </w:t>
      </w:r>
      <w:r>
        <w:rPr>
          <w:rFonts w:asciiTheme="majorBidi" w:hAnsiTheme="majorBidi" w:cstheme="majorBidi"/>
          <w:sz w:val="24"/>
          <w:szCs w:val="24"/>
          <w:lang w:val="es-AR"/>
        </w:rPr>
        <w:t xml:space="preserve"> </w:t>
      </w:r>
      <w:r w:rsidRPr="00AD0C4C">
        <w:rPr>
          <w:lang w:val="es-AR"/>
        </w:rPr>
        <w:t xml:space="preserve">Auspiciada por el todo-poderoso ministro de </w:t>
      </w:r>
      <w:r>
        <w:rPr>
          <w:lang w:val="es-AR"/>
        </w:rPr>
        <w:t>salud pública</w:t>
      </w:r>
      <w:r w:rsidRPr="00AD0C4C">
        <w:rPr>
          <w:lang w:val="es-AR"/>
        </w:rPr>
        <w:t xml:space="preserve">, José López </w:t>
      </w:r>
      <w:proofErr w:type="spellStart"/>
      <w:r w:rsidRPr="00AD0C4C">
        <w:rPr>
          <w:lang w:val="es-AR"/>
        </w:rPr>
        <w:t>Rega</w:t>
      </w:r>
      <w:proofErr w:type="spellEnd"/>
      <w:r>
        <w:rPr>
          <w:lang w:val="es-AR"/>
        </w:rPr>
        <w:t>,</w:t>
      </w:r>
      <w:r w:rsidRPr="00AD0C4C">
        <w:rPr>
          <w:lang w:val="es-AR"/>
        </w:rPr>
        <w:t xml:space="preserve"> y por el jefe de</w:t>
      </w:r>
      <w:r>
        <w:rPr>
          <w:lang w:val="es-AR"/>
        </w:rPr>
        <w:t xml:space="preserve"> la</w:t>
      </w:r>
      <w:r w:rsidRPr="00AD0C4C">
        <w:rPr>
          <w:lang w:val="es-AR"/>
        </w:rPr>
        <w:t xml:space="preserve"> policía federal, Alberto Villar</w:t>
      </w:r>
      <w:r>
        <w:rPr>
          <w:rFonts w:asciiTheme="majorBidi" w:hAnsiTheme="majorBidi" w:cstheme="majorBidi"/>
          <w:sz w:val="24"/>
          <w:szCs w:val="24"/>
          <w:lang w:val="es-AR"/>
        </w:rPr>
        <w:t xml:space="preserve">, </w:t>
      </w:r>
      <w:r>
        <w:rPr>
          <w:lang w:val="es-ES"/>
        </w:rPr>
        <w:t xml:space="preserve">la </w:t>
      </w:r>
      <w:r w:rsidRPr="009E03FF">
        <w:rPr>
          <w:lang w:val="es-ES"/>
        </w:rPr>
        <w:t>Alianza Anticomunista Argentina (</w:t>
      </w:r>
      <w:r w:rsidRPr="002D3F5B">
        <w:rPr>
          <w:i/>
          <w:iCs/>
          <w:lang w:val="es-ES"/>
        </w:rPr>
        <w:t>AAA</w:t>
      </w:r>
      <w:r w:rsidRPr="009E03FF">
        <w:rPr>
          <w:lang w:val="es-ES"/>
        </w:rPr>
        <w:t>),</w:t>
      </w:r>
      <w:r>
        <w:rPr>
          <w:lang w:val="es-ES"/>
        </w:rPr>
        <w:t xml:space="preserve"> conocida </w:t>
      </w:r>
      <w:r w:rsidRPr="009E03FF">
        <w:rPr>
          <w:lang w:val="es-ES"/>
        </w:rPr>
        <w:t xml:space="preserve">como </w:t>
      </w:r>
      <w:r w:rsidRPr="003C35E8">
        <w:rPr>
          <w:i/>
          <w:iCs/>
          <w:lang w:val="es-ES"/>
        </w:rPr>
        <w:t>Triple A</w:t>
      </w:r>
      <w:r w:rsidRPr="009E03FF">
        <w:rPr>
          <w:lang w:val="es-ES"/>
        </w:rPr>
        <w:t>,</w:t>
      </w:r>
      <w:r>
        <w:rPr>
          <w:lang w:val="es-ES"/>
        </w:rPr>
        <w:t xml:space="preserve"> fue un grupo paramilitar terrorista de la </w:t>
      </w:r>
      <w:r w:rsidRPr="009E03FF">
        <w:rPr>
          <w:lang w:val="es-ES"/>
        </w:rPr>
        <w:t>extrema derecha peronista</w:t>
      </w:r>
      <w:r>
        <w:rPr>
          <w:lang w:val="es-ES"/>
        </w:rPr>
        <w:t xml:space="preserve">. Entre sus víctimas figuraban artistas, intelectuales, políticos de izquierda, estudiantes, y sindicalistas. Sus métodos incluían amenazas, ejecuciones sumarias, y la desaparición forzada de personas. Sus acciones fueron catalogadas en 2006 como delitos de lesa humanidad por el juez federal Norberto </w:t>
      </w:r>
      <w:proofErr w:type="spellStart"/>
      <w:r>
        <w:rPr>
          <w:lang w:val="es-ES"/>
        </w:rPr>
        <w:t>Oyarbide</w:t>
      </w:r>
      <w:proofErr w:type="spellEnd"/>
      <w:r>
        <w:rPr>
          <w:lang w:val="es-ES"/>
        </w:rPr>
        <w:t xml:space="preserve"> (</w:t>
      </w:r>
      <w:r>
        <w:rPr>
          <w:i/>
          <w:iCs/>
          <w:lang w:val="es-ES"/>
        </w:rPr>
        <w:t xml:space="preserve">El Mundo, </w:t>
      </w:r>
      <w:r>
        <w:rPr>
          <w:lang w:val="es-ES"/>
        </w:rPr>
        <w:t xml:space="preserve">20 de diciembre de 2006); Ignacio González </w:t>
      </w:r>
      <w:proofErr w:type="spellStart"/>
      <w:r>
        <w:rPr>
          <w:lang w:val="es-ES"/>
        </w:rPr>
        <w:t>Jansen</w:t>
      </w:r>
      <w:proofErr w:type="spellEnd"/>
      <w:r>
        <w:rPr>
          <w:lang w:val="es-ES"/>
        </w:rPr>
        <w:t xml:space="preserve">, </w:t>
      </w:r>
      <w:r>
        <w:rPr>
          <w:i/>
          <w:iCs/>
          <w:lang w:val="es-ES"/>
        </w:rPr>
        <w:t xml:space="preserve">La Triple A </w:t>
      </w:r>
      <w:r>
        <w:rPr>
          <w:lang w:val="es-ES"/>
        </w:rPr>
        <w:t xml:space="preserve">(Buenos Aires, 1986); Patricia y William </w:t>
      </w:r>
      <w:proofErr w:type="spellStart"/>
      <w:r>
        <w:rPr>
          <w:lang w:val="es-ES"/>
        </w:rPr>
        <w:t>Marchak</w:t>
      </w:r>
      <w:proofErr w:type="spellEnd"/>
      <w:r>
        <w:rPr>
          <w:lang w:val="es-ES"/>
        </w:rPr>
        <w:t xml:space="preserve">, </w:t>
      </w:r>
      <w:proofErr w:type="spellStart"/>
      <w:r>
        <w:rPr>
          <w:i/>
          <w:iCs/>
          <w:lang w:val="es-ES"/>
        </w:rPr>
        <w:t>God's</w:t>
      </w:r>
      <w:proofErr w:type="spellEnd"/>
      <w:r>
        <w:rPr>
          <w:i/>
          <w:iCs/>
          <w:lang w:val="es-ES"/>
        </w:rPr>
        <w:t xml:space="preserve"> </w:t>
      </w:r>
      <w:proofErr w:type="spellStart"/>
      <w:r>
        <w:rPr>
          <w:i/>
          <w:iCs/>
          <w:lang w:val="es-ES"/>
        </w:rPr>
        <w:t>Assasins</w:t>
      </w:r>
      <w:proofErr w:type="spellEnd"/>
      <w:r>
        <w:rPr>
          <w:i/>
          <w:iCs/>
          <w:lang w:val="es-ES"/>
        </w:rPr>
        <w:t xml:space="preserve">: </w:t>
      </w:r>
      <w:proofErr w:type="spellStart"/>
      <w:r>
        <w:rPr>
          <w:i/>
          <w:iCs/>
          <w:lang w:val="es-ES"/>
        </w:rPr>
        <w:t>State</w:t>
      </w:r>
      <w:proofErr w:type="spellEnd"/>
      <w:r>
        <w:rPr>
          <w:i/>
          <w:iCs/>
          <w:lang w:val="es-ES"/>
        </w:rPr>
        <w:t xml:space="preserve"> </w:t>
      </w:r>
      <w:proofErr w:type="spellStart"/>
      <w:r>
        <w:rPr>
          <w:i/>
          <w:iCs/>
          <w:lang w:val="es-ES"/>
        </w:rPr>
        <w:t>Terrorism</w:t>
      </w:r>
      <w:proofErr w:type="spellEnd"/>
      <w:r>
        <w:rPr>
          <w:i/>
          <w:iCs/>
          <w:lang w:val="es-ES"/>
        </w:rPr>
        <w:t xml:space="preserve"> in Argentina in the 1970 </w:t>
      </w:r>
      <w:r>
        <w:rPr>
          <w:lang w:val="es-ES"/>
        </w:rPr>
        <w:t>(Quebec, 1999).</w:t>
      </w:r>
    </w:p>
    <w:p w:rsidR="00991F60" w:rsidRPr="00AD0C4C" w:rsidRDefault="00991F60" w:rsidP="0052799D">
      <w:pPr>
        <w:pStyle w:val="a4"/>
        <w:jc w:val="both"/>
        <w:rPr>
          <w:lang w:val="es-ES"/>
        </w:rPr>
      </w:pPr>
    </w:p>
  </w:footnote>
  <w:footnote w:id="6">
    <w:p w:rsidR="00991F60" w:rsidRDefault="00991F60" w:rsidP="00E063D3">
      <w:pPr>
        <w:pStyle w:val="a4"/>
        <w:jc w:val="both"/>
        <w:rPr>
          <w:lang w:val="es-AR"/>
        </w:rPr>
      </w:pPr>
      <w:r>
        <w:rPr>
          <w:rStyle w:val="a6"/>
        </w:rPr>
        <w:footnoteRef/>
      </w:r>
      <w:r w:rsidRPr="003A037F">
        <w:rPr>
          <w:lang w:val="es-AR"/>
        </w:rPr>
        <w:t xml:space="preserve"> </w:t>
      </w:r>
      <w:r>
        <w:rPr>
          <w:lang w:val="es-AR"/>
        </w:rPr>
        <w:t xml:space="preserve"> La tendencia general de evitar toda intervención política, en especial por los entes comunitarios judíos, era por lo general justificada en aras de proteger la integridad comunitaria. Consultar, Susana Brauner, "Los argentinos judíos de origen sirio: Religiosidad y alineamientos políticos en Argentina (1976-1991)," en </w:t>
      </w:r>
      <w:r>
        <w:rPr>
          <w:i/>
          <w:iCs/>
          <w:lang w:val="es-AR"/>
        </w:rPr>
        <w:t xml:space="preserve">Los judíos sirios y su diáspora en América: Memorias (9-11 de septiembre de 2008), </w:t>
      </w:r>
      <w:r>
        <w:rPr>
          <w:lang w:val="es-AR"/>
        </w:rPr>
        <w:t xml:space="preserve">ed. Liz </w:t>
      </w:r>
      <w:proofErr w:type="spellStart"/>
      <w:r>
        <w:rPr>
          <w:lang w:val="es-AR"/>
        </w:rPr>
        <w:t>Hamui</w:t>
      </w:r>
      <w:proofErr w:type="spellEnd"/>
      <w:r>
        <w:rPr>
          <w:lang w:val="es-AR"/>
        </w:rPr>
        <w:t xml:space="preserve"> </w:t>
      </w:r>
      <w:proofErr w:type="spellStart"/>
      <w:r>
        <w:rPr>
          <w:lang w:val="es-AR"/>
        </w:rPr>
        <w:t>Halabe</w:t>
      </w:r>
      <w:proofErr w:type="spellEnd"/>
      <w:r>
        <w:rPr>
          <w:lang w:val="es-AR"/>
        </w:rPr>
        <w:t xml:space="preserve">  (Méjico, 2009), págs. 23-25.</w:t>
      </w:r>
    </w:p>
    <w:p w:rsidR="00991F60" w:rsidRPr="003A037F" w:rsidRDefault="00991F60" w:rsidP="00394A4D">
      <w:pPr>
        <w:pStyle w:val="a4"/>
        <w:rPr>
          <w:lang w:val="es-AR"/>
        </w:rPr>
      </w:pPr>
    </w:p>
  </w:footnote>
  <w:footnote w:id="7">
    <w:p w:rsidR="00991F60" w:rsidRDefault="00991F60" w:rsidP="008305B5">
      <w:pPr>
        <w:pStyle w:val="a4"/>
        <w:jc w:val="both"/>
        <w:rPr>
          <w:lang w:val="es-AR"/>
        </w:rPr>
      </w:pPr>
      <w:r>
        <w:rPr>
          <w:rStyle w:val="a6"/>
        </w:rPr>
        <w:footnoteRef/>
      </w:r>
      <w:r w:rsidRPr="008305B5">
        <w:rPr>
          <w:lang w:val="es-AR"/>
        </w:rPr>
        <w:t xml:space="preserve"> </w:t>
      </w:r>
      <w:r>
        <w:rPr>
          <w:lang w:val="es-AR"/>
        </w:rPr>
        <w:t xml:space="preserve"> Nombre genérico dado a judíos de procedencia oriental, parte de ellos procedentes de España [en hebreo, </w:t>
      </w:r>
      <w:proofErr w:type="spellStart"/>
      <w:r w:rsidRPr="008305B5">
        <w:rPr>
          <w:i/>
          <w:iCs/>
          <w:lang w:val="es-AR"/>
        </w:rPr>
        <w:t>Sefarad</w:t>
      </w:r>
      <w:proofErr w:type="spellEnd"/>
      <w:r>
        <w:rPr>
          <w:lang w:val="es-AR"/>
        </w:rPr>
        <w:t>] antes de la expulsión de 1492.</w:t>
      </w:r>
    </w:p>
    <w:p w:rsidR="00991F60" w:rsidRPr="008305B5" w:rsidRDefault="00991F60" w:rsidP="008305B5">
      <w:pPr>
        <w:pStyle w:val="a4"/>
        <w:jc w:val="both"/>
        <w:rPr>
          <w:lang w:val="es-AR"/>
        </w:rPr>
      </w:pPr>
    </w:p>
  </w:footnote>
  <w:footnote w:id="8">
    <w:p w:rsidR="00991F60" w:rsidRDefault="00991F60" w:rsidP="005C1550">
      <w:pPr>
        <w:pStyle w:val="a4"/>
        <w:jc w:val="both"/>
        <w:rPr>
          <w:lang w:val="es-AR"/>
        </w:rPr>
      </w:pPr>
      <w:r>
        <w:rPr>
          <w:rStyle w:val="a6"/>
        </w:rPr>
        <w:footnoteRef/>
      </w:r>
      <w:r w:rsidRPr="0052799D">
        <w:rPr>
          <w:lang w:val="es-AR"/>
        </w:rPr>
        <w:t xml:space="preserve"> </w:t>
      </w:r>
      <w:r>
        <w:rPr>
          <w:lang w:val="es-AR"/>
        </w:rPr>
        <w:t xml:space="preserve"> </w:t>
      </w:r>
      <w:r w:rsidRPr="006A673F">
        <w:rPr>
          <w:rFonts w:asciiTheme="majorBidi" w:hAnsiTheme="majorBidi" w:cstheme="majorBidi"/>
          <w:lang w:val="es-AR"/>
        </w:rPr>
        <w:t xml:space="preserve">Del total de víctimas asesinadas </w:t>
      </w:r>
      <w:r>
        <w:rPr>
          <w:rFonts w:asciiTheme="majorBidi" w:hAnsiTheme="majorBidi" w:cstheme="majorBidi"/>
          <w:lang w:val="es-AR"/>
        </w:rPr>
        <w:t xml:space="preserve">y/o desaparecidos denunciados, los miembros de la colectividad </w:t>
      </w:r>
      <w:r w:rsidRPr="006A673F">
        <w:rPr>
          <w:rFonts w:asciiTheme="majorBidi" w:hAnsiTheme="majorBidi" w:cstheme="majorBidi"/>
          <w:lang w:val="es-AR"/>
        </w:rPr>
        <w:t>judí</w:t>
      </w:r>
      <w:r>
        <w:rPr>
          <w:rFonts w:asciiTheme="majorBidi" w:hAnsiTheme="majorBidi" w:cstheme="majorBidi"/>
          <w:lang w:val="es-AR"/>
        </w:rPr>
        <w:t>a</w:t>
      </w:r>
      <w:r w:rsidRPr="006A673F">
        <w:rPr>
          <w:rFonts w:asciiTheme="majorBidi" w:hAnsiTheme="majorBidi" w:cstheme="majorBidi"/>
          <w:lang w:val="es-AR"/>
        </w:rPr>
        <w:t xml:space="preserve"> representan el 15,62% </w:t>
      </w:r>
      <w:r>
        <w:rPr>
          <w:rFonts w:asciiTheme="majorBidi" w:hAnsiTheme="majorBidi" w:cstheme="majorBidi"/>
          <w:lang w:val="es-AR"/>
        </w:rPr>
        <w:t>a pesar que</w:t>
      </w:r>
      <w:r w:rsidRPr="006A673F">
        <w:rPr>
          <w:rFonts w:asciiTheme="majorBidi" w:hAnsiTheme="majorBidi" w:cstheme="majorBidi"/>
          <w:lang w:val="es-AR"/>
        </w:rPr>
        <w:t xml:space="preserve"> </w:t>
      </w:r>
      <w:r>
        <w:rPr>
          <w:rFonts w:asciiTheme="majorBidi" w:hAnsiTheme="majorBidi" w:cstheme="majorBidi"/>
          <w:lang w:val="es-AR"/>
        </w:rPr>
        <w:t>los judíos</w:t>
      </w:r>
      <w:r w:rsidRPr="006A673F">
        <w:rPr>
          <w:rFonts w:asciiTheme="majorBidi" w:hAnsiTheme="majorBidi" w:cstheme="majorBidi"/>
          <w:lang w:val="es-AR"/>
        </w:rPr>
        <w:t xml:space="preserve"> constituye</w:t>
      </w:r>
      <w:r>
        <w:rPr>
          <w:rFonts w:asciiTheme="majorBidi" w:hAnsiTheme="majorBidi" w:cstheme="majorBidi"/>
          <w:lang w:val="es-AR"/>
        </w:rPr>
        <w:t>n solamente</w:t>
      </w:r>
      <w:r w:rsidRPr="006A673F">
        <w:rPr>
          <w:rFonts w:asciiTheme="majorBidi" w:hAnsiTheme="majorBidi" w:cstheme="majorBidi"/>
          <w:lang w:val="es-AR"/>
        </w:rPr>
        <w:t xml:space="preserve"> el 0,8% de la población argentina.</w:t>
      </w:r>
      <w:r w:rsidRPr="006A673F">
        <w:rPr>
          <w:rStyle w:val="a6"/>
          <w:rFonts w:asciiTheme="majorBidi" w:hAnsiTheme="majorBidi" w:cstheme="majorBidi"/>
          <w:lang w:val="es-AR"/>
        </w:rPr>
        <w:t xml:space="preserve"> </w:t>
      </w:r>
      <w:r>
        <w:rPr>
          <w:lang w:val="es-AR"/>
        </w:rPr>
        <w:t xml:space="preserve">Gabriela </w:t>
      </w:r>
      <w:proofErr w:type="spellStart"/>
      <w:r>
        <w:rPr>
          <w:lang w:val="es-AR"/>
        </w:rPr>
        <w:t>Lotersztain</w:t>
      </w:r>
      <w:proofErr w:type="spellEnd"/>
      <w:r>
        <w:rPr>
          <w:lang w:val="es-AR"/>
        </w:rPr>
        <w:t xml:space="preserve">, </w:t>
      </w:r>
      <w:r>
        <w:rPr>
          <w:i/>
          <w:iCs/>
          <w:lang w:val="es-AR"/>
        </w:rPr>
        <w:t xml:space="preserve">Los judíos bajo el terror: Argentina 1976 - 1983 </w:t>
      </w:r>
      <w:r>
        <w:rPr>
          <w:lang w:val="es-AR"/>
        </w:rPr>
        <w:t xml:space="preserve">(Buenos Aires, 2008), págs. 77- 120.  Más de veinte nombres entre las víctimas judías, fueron identificados como de procedencia </w:t>
      </w:r>
      <w:r w:rsidRPr="006A673F">
        <w:rPr>
          <w:i/>
          <w:iCs/>
          <w:lang w:val="es-AR"/>
        </w:rPr>
        <w:t>sefaradí</w:t>
      </w:r>
      <w:r>
        <w:rPr>
          <w:lang w:val="es-AR"/>
        </w:rPr>
        <w:t xml:space="preserve">; ver una lista parcial en Susana </w:t>
      </w:r>
      <w:proofErr w:type="spellStart"/>
      <w:r>
        <w:rPr>
          <w:lang w:val="es-AR"/>
        </w:rPr>
        <w:t>Brauner</w:t>
      </w:r>
      <w:proofErr w:type="spellEnd"/>
      <w:r>
        <w:rPr>
          <w:lang w:val="es-AR"/>
        </w:rPr>
        <w:t xml:space="preserve"> y Silvina </w:t>
      </w:r>
      <w:proofErr w:type="spellStart"/>
      <w:r>
        <w:rPr>
          <w:lang w:val="es-AR"/>
        </w:rPr>
        <w:t>Schammah</w:t>
      </w:r>
      <w:proofErr w:type="spellEnd"/>
      <w:r>
        <w:rPr>
          <w:lang w:val="es-AR"/>
        </w:rPr>
        <w:t xml:space="preserve">, "Más allá de las 'fronteras' comunitarias: Los argentinos de origen sirio y judíos en tiempos de rebeldía y autoritarismo," en </w:t>
      </w:r>
      <w:r>
        <w:rPr>
          <w:i/>
          <w:iCs/>
          <w:lang w:val="es-AR"/>
        </w:rPr>
        <w:t xml:space="preserve">Las diásporas judías y árabes en las Américas </w:t>
      </w:r>
      <w:r>
        <w:rPr>
          <w:lang w:val="es-AR"/>
        </w:rPr>
        <w:t>(Granada, 2012), págs. 1, 15.</w:t>
      </w:r>
    </w:p>
    <w:p w:rsidR="00991F60" w:rsidRPr="0052799D" w:rsidRDefault="00991F60" w:rsidP="0052799D">
      <w:pPr>
        <w:pStyle w:val="a4"/>
        <w:jc w:val="both"/>
        <w:rPr>
          <w:lang w:val="es-AR"/>
        </w:rPr>
      </w:pPr>
    </w:p>
  </w:footnote>
  <w:footnote w:id="9">
    <w:p w:rsidR="00991F60" w:rsidRDefault="00991F60" w:rsidP="00E950EA">
      <w:pPr>
        <w:pStyle w:val="a4"/>
        <w:jc w:val="both"/>
        <w:rPr>
          <w:lang w:val="es-AR"/>
        </w:rPr>
      </w:pPr>
      <w:r>
        <w:rPr>
          <w:rStyle w:val="a6"/>
        </w:rPr>
        <w:footnoteRef/>
      </w:r>
      <w:r w:rsidRPr="00CA3D7B">
        <w:rPr>
          <w:lang w:val="es-AR"/>
        </w:rPr>
        <w:t xml:space="preserve">  </w:t>
      </w:r>
      <w:r>
        <w:rPr>
          <w:lang w:val="es-AR"/>
        </w:rPr>
        <w:t xml:space="preserve">Alberto </w:t>
      </w:r>
      <w:proofErr w:type="spellStart"/>
      <w:r>
        <w:rPr>
          <w:lang w:val="es-AR"/>
        </w:rPr>
        <w:t>Dearriba</w:t>
      </w:r>
      <w:proofErr w:type="spellEnd"/>
      <w:r>
        <w:rPr>
          <w:lang w:val="es-AR"/>
        </w:rPr>
        <w:t xml:space="preserve">, </w:t>
      </w:r>
      <w:r>
        <w:rPr>
          <w:i/>
          <w:iCs/>
          <w:lang w:val="es-AR"/>
        </w:rPr>
        <w:t xml:space="preserve">El golpe </w:t>
      </w:r>
      <w:r>
        <w:rPr>
          <w:lang w:val="es-AR"/>
        </w:rPr>
        <w:t>(Buenos Aires, 2001);</w:t>
      </w:r>
      <w:r w:rsidRPr="00CA3D7B">
        <w:rPr>
          <w:lang w:val="es-AR"/>
        </w:rPr>
        <w:t xml:space="preserve"> </w:t>
      </w:r>
      <w:r>
        <w:rPr>
          <w:lang w:val="es-AR"/>
        </w:rPr>
        <w:t xml:space="preserve">Eduardo Anguita y Martín Caparros, </w:t>
      </w:r>
      <w:r>
        <w:rPr>
          <w:i/>
          <w:iCs/>
          <w:lang w:val="es-AR"/>
        </w:rPr>
        <w:t xml:space="preserve">La Voluntad: Una historia de la militancia revolucionaria en la Argentina (1976-1978), </w:t>
      </w:r>
      <w:r>
        <w:rPr>
          <w:lang w:val="es-AR"/>
        </w:rPr>
        <w:t>vol. 3 (Buenos Aires, 1998, nueva ed., 2013).</w:t>
      </w:r>
    </w:p>
    <w:p w:rsidR="00991F60" w:rsidRPr="00CA3D7B" w:rsidRDefault="00991F60" w:rsidP="008B7B40">
      <w:pPr>
        <w:pStyle w:val="a4"/>
        <w:jc w:val="both"/>
        <w:rPr>
          <w:lang w:val="es-AR"/>
        </w:rPr>
      </w:pPr>
      <w:r w:rsidRPr="00CA3D7B">
        <w:rPr>
          <w:lang w:val="es-AR"/>
        </w:rPr>
        <w:t xml:space="preserve"> </w:t>
      </w:r>
    </w:p>
  </w:footnote>
  <w:footnote w:id="10">
    <w:p w:rsidR="00991F60" w:rsidRPr="00E950EA" w:rsidRDefault="00991F60" w:rsidP="005C1550">
      <w:pPr>
        <w:pStyle w:val="a4"/>
        <w:jc w:val="both"/>
        <w:rPr>
          <w:lang w:val="es-AR"/>
        </w:rPr>
      </w:pPr>
      <w:r>
        <w:rPr>
          <w:rStyle w:val="a6"/>
        </w:rPr>
        <w:footnoteRef/>
      </w:r>
      <w:r w:rsidRPr="004B0333">
        <w:rPr>
          <w:lang w:val="es-AR"/>
        </w:rPr>
        <w:t xml:space="preserve">  Comunicados de la junta militar (24 de marzo de 1976)</w:t>
      </w:r>
      <w:r>
        <w:rPr>
          <w:lang w:val="es-AR"/>
        </w:rPr>
        <w:t xml:space="preserve">, </w:t>
      </w:r>
      <w:r w:rsidRPr="004B0333">
        <w:rPr>
          <w:lang w:val="es-AR"/>
        </w:rPr>
        <w:t xml:space="preserve">números 1, 19, 24, </w:t>
      </w:r>
      <w:r>
        <w:rPr>
          <w:i/>
          <w:iCs/>
          <w:lang w:val="es-AR"/>
        </w:rPr>
        <w:t xml:space="preserve">Siete días ilustrados, </w:t>
      </w:r>
      <w:r>
        <w:rPr>
          <w:lang w:val="es-AR"/>
        </w:rPr>
        <w:t xml:space="preserve">458 (26 de marzo de 1976).  </w:t>
      </w:r>
      <w:r w:rsidRPr="00E950EA">
        <w:rPr>
          <w:lang w:val="es-AR"/>
        </w:rPr>
        <w:t xml:space="preserve">Thomas C. Wright, </w:t>
      </w:r>
      <w:proofErr w:type="spellStart"/>
      <w:r w:rsidRPr="00E950EA">
        <w:rPr>
          <w:i/>
          <w:iCs/>
          <w:lang w:val="es-AR"/>
        </w:rPr>
        <w:t>State</w:t>
      </w:r>
      <w:proofErr w:type="spellEnd"/>
      <w:r w:rsidRPr="00E950EA">
        <w:rPr>
          <w:i/>
          <w:iCs/>
          <w:lang w:val="es-AR"/>
        </w:rPr>
        <w:t xml:space="preserve"> </w:t>
      </w:r>
      <w:proofErr w:type="spellStart"/>
      <w:r w:rsidRPr="00E950EA">
        <w:rPr>
          <w:i/>
          <w:iCs/>
          <w:lang w:val="es-AR"/>
        </w:rPr>
        <w:t>Terrorism</w:t>
      </w:r>
      <w:proofErr w:type="spellEnd"/>
      <w:r w:rsidRPr="00E950EA">
        <w:rPr>
          <w:i/>
          <w:iCs/>
          <w:lang w:val="es-AR"/>
        </w:rPr>
        <w:t xml:space="preserve"> in </w:t>
      </w:r>
      <w:proofErr w:type="spellStart"/>
      <w:r w:rsidRPr="00E950EA">
        <w:rPr>
          <w:i/>
          <w:iCs/>
          <w:lang w:val="es-AR"/>
        </w:rPr>
        <w:t>Latin</w:t>
      </w:r>
      <w:proofErr w:type="spellEnd"/>
      <w:r w:rsidRPr="00E950EA">
        <w:rPr>
          <w:i/>
          <w:iCs/>
          <w:lang w:val="es-AR"/>
        </w:rPr>
        <w:t xml:space="preserve"> </w:t>
      </w:r>
      <w:proofErr w:type="spellStart"/>
      <w:r w:rsidRPr="00E950EA">
        <w:rPr>
          <w:i/>
          <w:iCs/>
          <w:lang w:val="es-AR"/>
        </w:rPr>
        <w:t>America</w:t>
      </w:r>
      <w:proofErr w:type="spellEnd"/>
      <w:r w:rsidRPr="00E950EA">
        <w:rPr>
          <w:i/>
          <w:iCs/>
          <w:lang w:val="es-AR"/>
        </w:rPr>
        <w:t xml:space="preserve">: Chile, Argentina, and International Human </w:t>
      </w:r>
      <w:proofErr w:type="spellStart"/>
      <w:r w:rsidRPr="00E950EA">
        <w:rPr>
          <w:i/>
          <w:iCs/>
          <w:lang w:val="es-AR"/>
        </w:rPr>
        <w:t>Rights</w:t>
      </w:r>
      <w:proofErr w:type="spellEnd"/>
      <w:r w:rsidRPr="00E950EA">
        <w:rPr>
          <w:i/>
          <w:iCs/>
          <w:lang w:val="es-AR"/>
        </w:rPr>
        <w:t xml:space="preserve"> </w:t>
      </w:r>
      <w:r w:rsidRPr="00E950EA">
        <w:rPr>
          <w:lang w:val="es-AR"/>
        </w:rPr>
        <w:t xml:space="preserve">(Plymouth, 2007), pp. 95-139; Andrés Avellaneda, </w:t>
      </w:r>
      <w:r w:rsidRPr="00E950EA">
        <w:rPr>
          <w:i/>
          <w:iCs/>
          <w:lang w:val="es-AR"/>
        </w:rPr>
        <w:t xml:space="preserve">Censura, autoritarismo y cultura: Argentina 1960 - 1983 </w:t>
      </w:r>
      <w:r w:rsidRPr="00E950EA">
        <w:rPr>
          <w:lang w:val="es-AR"/>
        </w:rPr>
        <w:t>(Bu</w:t>
      </w:r>
      <w:r>
        <w:rPr>
          <w:lang w:val="es-AR"/>
        </w:rPr>
        <w:t>enos Aires, 1983)</w:t>
      </w:r>
      <w:r w:rsidRPr="00E950EA">
        <w:rPr>
          <w:lang w:val="es-AR"/>
        </w:rPr>
        <w:t>.</w:t>
      </w:r>
    </w:p>
    <w:p w:rsidR="00991F60" w:rsidRPr="00E950EA" w:rsidRDefault="00991F60">
      <w:pPr>
        <w:pStyle w:val="a4"/>
        <w:rPr>
          <w:lang w:val="es-AR"/>
        </w:rPr>
      </w:pPr>
    </w:p>
  </w:footnote>
  <w:footnote w:id="11">
    <w:p w:rsidR="00991F60" w:rsidRDefault="00991F60" w:rsidP="008305B5">
      <w:pPr>
        <w:pStyle w:val="a4"/>
        <w:jc w:val="both"/>
        <w:rPr>
          <w:lang w:val="es-AR"/>
        </w:rPr>
      </w:pPr>
      <w:r>
        <w:rPr>
          <w:rStyle w:val="a6"/>
        </w:rPr>
        <w:footnoteRef/>
      </w:r>
      <w:r w:rsidRPr="00573B10">
        <w:rPr>
          <w:lang w:val="es-AR"/>
        </w:rPr>
        <w:t xml:space="preserve"> </w:t>
      </w:r>
      <w:r>
        <w:rPr>
          <w:lang w:val="es-AR"/>
        </w:rPr>
        <w:t xml:space="preserve"> Declaraciones en Washington. </w:t>
      </w:r>
      <w:r>
        <w:rPr>
          <w:i/>
          <w:iCs/>
          <w:lang w:val="es-AR"/>
        </w:rPr>
        <w:t xml:space="preserve">Crónica </w:t>
      </w:r>
      <w:r>
        <w:rPr>
          <w:lang w:val="es-AR"/>
        </w:rPr>
        <w:t xml:space="preserve">(9 de septiembre de 1977). Marcos </w:t>
      </w:r>
      <w:proofErr w:type="spellStart"/>
      <w:r>
        <w:rPr>
          <w:lang w:val="es-AR"/>
        </w:rPr>
        <w:t>Novarro</w:t>
      </w:r>
      <w:proofErr w:type="spellEnd"/>
      <w:r>
        <w:rPr>
          <w:lang w:val="es-AR"/>
        </w:rPr>
        <w:t xml:space="preserve"> y Vicente Palermo, </w:t>
      </w:r>
      <w:r>
        <w:rPr>
          <w:i/>
          <w:iCs/>
          <w:lang w:val="es-AR"/>
        </w:rPr>
        <w:t xml:space="preserve">La dictadura militar 1976-1983.  Del golpe de estado a la restauración democrática </w:t>
      </w:r>
      <w:r>
        <w:rPr>
          <w:lang w:val="es-AR"/>
        </w:rPr>
        <w:t>(Buenos Aires, 2003), p. 91.</w:t>
      </w:r>
    </w:p>
    <w:p w:rsidR="00991F60" w:rsidRPr="00316587" w:rsidRDefault="00991F60">
      <w:pPr>
        <w:pStyle w:val="a4"/>
        <w:rPr>
          <w:lang w:val="es-AR"/>
        </w:rPr>
      </w:pPr>
    </w:p>
  </w:footnote>
  <w:footnote w:id="12">
    <w:p w:rsidR="00991F60" w:rsidRPr="00356CA1" w:rsidRDefault="00991F60" w:rsidP="005C1550">
      <w:pPr>
        <w:pStyle w:val="a4"/>
        <w:jc w:val="both"/>
        <w:rPr>
          <w:lang w:val="en-US"/>
        </w:rPr>
      </w:pPr>
      <w:r>
        <w:rPr>
          <w:rStyle w:val="a6"/>
        </w:rPr>
        <w:footnoteRef/>
      </w:r>
      <w:r w:rsidRPr="00316587">
        <w:rPr>
          <w:lang w:val="es-AR"/>
        </w:rPr>
        <w:t xml:space="preserve"> </w:t>
      </w:r>
      <w:r>
        <w:rPr>
          <w:lang w:val="es-AR"/>
        </w:rPr>
        <w:t xml:space="preserve"> Citado por José Pablo </w:t>
      </w:r>
      <w:proofErr w:type="spellStart"/>
      <w:r>
        <w:rPr>
          <w:lang w:val="es-AR"/>
        </w:rPr>
        <w:t>Feinmann</w:t>
      </w:r>
      <w:proofErr w:type="spellEnd"/>
      <w:r>
        <w:rPr>
          <w:lang w:val="es-AR"/>
        </w:rPr>
        <w:t xml:space="preserve">, "La hora de la indignación," </w:t>
      </w:r>
      <w:r>
        <w:rPr>
          <w:i/>
          <w:iCs/>
          <w:lang w:val="es-AR"/>
        </w:rPr>
        <w:t xml:space="preserve">Página 12 </w:t>
      </w:r>
      <w:r>
        <w:rPr>
          <w:lang w:val="es-AR"/>
        </w:rPr>
        <w:t xml:space="preserve">(4 de septiembre de 2004). </w:t>
      </w:r>
      <w:r w:rsidRPr="00356CA1">
        <w:rPr>
          <w:lang w:val="en-US"/>
        </w:rPr>
        <w:t xml:space="preserve">Anthony W. Pereira, </w:t>
      </w:r>
      <w:r w:rsidRPr="00356CA1">
        <w:rPr>
          <w:i/>
          <w:iCs/>
          <w:lang w:val="en-US"/>
        </w:rPr>
        <w:t>Political (In</w:t>
      </w:r>
      <w:proofErr w:type="gramStart"/>
      <w:r w:rsidRPr="00356CA1">
        <w:rPr>
          <w:i/>
          <w:iCs/>
          <w:lang w:val="en-US"/>
        </w:rPr>
        <w:t>)Justice</w:t>
      </w:r>
      <w:proofErr w:type="gramEnd"/>
      <w:r w:rsidRPr="00356CA1">
        <w:rPr>
          <w:i/>
          <w:iCs/>
          <w:lang w:val="en-US"/>
        </w:rPr>
        <w:t>: Authoritarianism and t</w:t>
      </w:r>
      <w:r>
        <w:rPr>
          <w:i/>
          <w:iCs/>
          <w:lang w:val="en-US"/>
        </w:rPr>
        <w:t xml:space="preserve">he Rule of Law in Brazil, Chile, and Argentina </w:t>
      </w:r>
      <w:r>
        <w:rPr>
          <w:lang w:val="en-US"/>
        </w:rPr>
        <w:t>(Pittsburgh, 2005), pp. 117-158.</w:t>
      </w:r>
    </w:p>
    <w:p w:rsidR="00991F60" w:rsidRPr="00356CA1" w:rsidRDefault="00991F60">
      <w:pPr>
        <w:pStyle w:val="a4"/>
        <w:rPr>
          <w:lang w:val="en-US"/>
        </w:rPr>
      </w:pPr>
    </w:p>
  </w:footnote>
  <w:footnote w:id="13">
    <w:p w:rsidR="00991F60" w:rsidRDefault="00991F60" w:rsidP="008305B5">
      <w:pPr>
        <w:pStyle w:val="a4"/>
        <w:jc w:val="both"/>
        <w:rPr>
          <w:lang w:val="es-AR"/>
        </w:rPr>
      </w:pPr>
      <w:r>
        <w:rPr>
          <w:rStyle w:val="a6"/>
        </w:rPr>
        <w:footnoteRef/>
      </w:r>
      <w:r w:rsidRPr="004A3BE9">
        <w:rPr>
          <w:lang w:val="es-AR"/>
        </w:rPr>
        <w:t xml:space="preserve"> </w:t>
      </w:r>
      <w:r>
        <w:rPr>
          <w:i/>
          <w:iCs/>
          <w:lang w:val="es-AR"/>
        </w:rPr>
        <w:t xml:space="preserve">Las cifras de la guerra sucia, </w:t>
      </w:r>
      <w:r>
        <w:rPr>
          <w:lang w:val="es-AR"/>
        </w:rPr>
        <w:t>Investigación a cargo de Graciela Fernández y otros, Asamblea permanente por los derechos humanos (1988).</w:t>
      </w:r>
    </w:p>
    <w:p w:rsidR="00991F60" w:rsidRPr="004A3BE9" w:rsidRDefault="00991F60" w:rsidP="008305B5">
      <w:pPr>
        <w:pStyle w:val="a4"/>
        <w:jc w:val="both"/>
        <w:rPr>
          <w:lang w:val="es-AR"/>
        </w:rPr>
      </w:pPr>
    </w:p>
  </w:footnote>
  <w:footnote w:id="14">
    <w:p w:rsidR="00991F60" w:rsidRDefault="00991F60" w:rsidP="009023D1">
      <w:pPr>
        <w:pStyle w:val="a4"/>
        <w:jc w:val="both"/>
        <w:rPr>
          <w:lang w:val="es-AR"/>
        </w:rPr>
      </w:pPr>
      <w:r>
        <w:rPr>
          <w:rStyle w:val="a6"/>
        </w:rPr>
        <w:footnoteRef/>
      </w:r>
      <w:r w:rsidRPr="009023D1">
        <w:rPr>
          <w:lang w:val="es-AR"/>
        </w:rPr>
        <w:t xml:space="preserve"> </w:t>
      </w:r>
      <w:r>
        <w:rPr>
          <w:lang w:val="es-AR"/>
        </w:rPr>
        <w:t xml:space="preserve">Citado por Marcos </w:t>
      </w:r>
      <w:proofErr w:type="spellStart"/>
      <w:r>
        <w:rPr>
          <w:lang w:val="es-AR"/>
        </w:rPr>
        <w:t>Novarro</w:t>
      </w:r>
      <w:proofErr w:type="spellEnd"/>
      <w:r>
        <w:rPr>
          <w:lang w:val="es-AR"/>
        </w:rPr>
        <w:t xml:space="preserve"> y Vicente Palermo, </w:t>
      </w:r>
      <w:r>
        <w:rPr>
          <w:i/>
          <w:iCs/>
          <w:lang w:val="es-AR"/>
        </w:rPr>
        <w:t xml:space="preserve">La dictadura militar (1976-1983).  Del golpe de estado a la restauración democrática </w:t>
      </w:r>
      <w:r>
        <w:rPr>
          <w:lang w:val="es-AR"/>
        </w:rPr>
        <w:t>(Buenos Aires, 2003).</w:t>
      </w:r>
    </w:p>
    <w:p w:rsidR="00991F60" w:rsidRPr="009023D1" w:rsidRDefault="00991F60">
      <w:pPr>
        <w:pStyle w:val="a4"/>
        <w:rPr>
          <w:lang w:val="es-AR"/>
        </w:rPr>
      </w:pPr>
    </w:p>
  </w:footnote>
  <w:footnote w:id="15">
    <w:p w:rsidR="00991F60" w:rsidRDefault="00991F60">
      <w:pPr>
        <w:pStyle w:val="a4"/>
        <w:rPr>
          <w:i/>
          <w:iCs/>
          <w:lang w:val="es-AR"/>
        </w:rPr>
      </w:pPr>
      <w:r>
        <w:rPr>
          <w:rStyle w:val="a6"/>
        </w:rPr>
        <w:footnoteRef/>
      </w:r>
      <w:r w:rsidRPr="0048158E">
        <w:rPr>
          <w:lang w:val="es-AR"/>
        </w:rPr>
        <w:t xml:space="preserve"> </w:t>
      </w:r>
      <w:r>
        <w:rPr>
          <w:i/>
          <w:iCs/>
          <w:lang w:val="es-AR"/>
        </w:rPr>
        <w:t xml:space="preserve">El litoral de Rosario </w:t>
      </w:r>
      <w:r>
        <w:rPr>
          <w:lang w:val="es-AR"/>
        </w:rPr>
        <w:t xml:space="preserve">(14 de junio de 1980), </w:t>
      </w:r>
      <w:proofErr w:type="spellStart"/>
      <w:r>
        <w:rPr>
          <w:i/>
          <w:iCs/>
          <w:lang w:val="es-AR"/>
        </w:rPr>
        <w:t>Ibid</w:t>
      </w:r>
      <w:proofErr w:type="spellEnd"/>
      <w:r>
        <w:rPr>
          <w:i/>
          <w:iCs/>
          <w:lang w:val="es-AR"/>
        </w:rPr>
        <w:t>.</w:t>
      </w:r>
    </w:p>
    <w:p w:rsidR="00991F60" w:rsidRPr="0048158E" w:rsidRDefault="00991F60">
      <w:pPr>
        <w:pStyle w:val="a4"/>
        <w:rPr>
          <w:i/>
          <w:iCs/>
          <w:lang w:val="es-AR"/>
        </w:rPr>
      </w:pPr>
    </w:p>
  </w:footnote>
  <w:footnote w:id="16">
    <w:p w:rsidR="00991F60" w:rsidRDefault="00991F60" w:rsidP="00FF0426">
      <w:pPr>
        <w:pStyle w:val="a4"/>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r w:rsidRPr="00EB626F">
        <w:rPr>
          <w:rFonts w:asciiTheme="majorBidi" w:hAnsiTheme="majorBidi" w:cstheme="majorBidi"/>
          <w:lang w:val="es-AR"/>
        </w:rPr>
        <w:t>“Terrorismo de Estado: Apuntes sobre su historia y sus consecuencias,” pág. 104.</w:t>
      </w:r>
    </w:p>
    <w:p w:rsidR="00991F60" w:rsidRPr="00EB626F" w:rsidRDefault="00991F60" w:rsidP="00FF0426">
      <w:pPr>
        <w:pStyle w:val="a4"/>
        <w:rPr>
          <w:rFonts w:asciiTheme="majorBidi" w:hAnsiTheme="majorBidi" w:cstheme="majorBidi"/>
          <w:lang w:val="es-AR"/>
        </w:rPr>
      </w:pPr>
    </w:p>
  </w:footnote>
  <w:footnote w:id="17">
    <w:p w:rsidR="00991F60" w:rsidRPr="000906C0" w:rsidRDefault="00991F60" w:rsidP="00F80877">
      <w:pPr>
        <w:pStyle w:val="a4"/>
        <w:jc w:val="both"/>
        <w:rPr>
          <w:lang w:val="en-US"/>
        </w:rPr>
      </w:pPr>
      <w:r>
        <w:rPr>
          <w:rStyle w:val="a6"/>
        </w:rPr>
        <w:footnoteRef/>
      </w:r>
      <w:r w:rsidRPr="00B97FF8">
        <w:rPr>
          <w:lang w:val="es-AR"/>
        </w:rPr>
        <w:t xml:space="preserve"> </w:t>
      </w:r>
      <w:r>
        <w:rPr>
          <w:lang w:val="es-AR"/>
        </w:rPr>
        <w:t xml:space="preserve"> Rama militar del Partido revolucionario de trabajadores cuyo objetivo final era la revolución para promover un gobierno proletario.  De fuerte influencia trotskista, en los años 60 adoptó la ideología del Che Guevara y los métodos de la guerrilla urbana, que utilizó contra el régimen de Onganía. Secuestros de altos funcionarios, bancarios, y potentados patrocinaron su expansión en Buenos Aires y en la provincia, especialmente en Tucumán. El golpe militar anuló el plan de una alianza internacional con movimientos similares en Uruguay, Chile y Bolivia. </w:t>
      </w:r>
      <w:r w:rsidRPr="000906C0">
        <w:rPr>
          <w:lang w:val="en-US"/>
        </w:rPr>
        <w:t xml:space="preserve">Ver, Paul H. Lewis, </w:t>
      </w:r>
      <w:r w:rsidRPr="000906C0">
        <w:rPr>
          <w:i/>
          <w:iCs/>
          <w:lang w:val="en-US"/>
        </w:rPr>
        <w:t>Guerrilla and Generals: The Dirty W</w:t>
      </w:r>
      <w:r>
        <w:rPr>
          <w:i/>
          <w:iCs/>
          <w:lang w:val="en-US"/>
        </w:rPr>
        <w:t xml:space="preserve">ar in Argentina </w:t>
      </w:r>
      <w:r>
        <w:rPr>
          <w:lang w:val="en-US"/>
        </w:rPr>
        <w:t>(Westport, Connecticut, 2001).</w:t>
      </w:r>
    </w:p>
    <w:p w:rsidR="00991F60" w:rsidRPr="000906C0" w:rsidRDefault="00991F60">
      <w:pPr>
        <w:pStyle w:val="a4"/>
        <w:rPr>
          <w:lang w:val="en-US"/>
        </w:rPr>
      </w:pPr>
    </w:p>
  </w:footnote>
  <w:footnote w:id="18">
    <w:p w:rsidR="00991F60" w:rsidRDefault="00991F60" w:rsidP="00DA222B">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S</w:t>
      </w:r>
      <w:r w:rsidRPr="00EB626F">
        <w:rPr>
          <w:rFonts w:asciiTheme="majorBidi" w:hAnsiTheme="majorBidi" w:cstheme="majorBidi"/>
          <w:lang w:val="es-AR"/>
        </w:rPr>
        <w:t xml:space="preserve">obre su biografía consultar, Mario Roberto Santucho – </w:t>
      </w:r>
      <w:r w:rsidRPr="00EB626F">
        <w:rPr>
          <w:rFonts w:asciiTheme="majorBidi" w:hAnsiTheme="majorBidi" w:cstheme="majorBidi"/>
          <w:i/>
          <w:iCs/>
          <w:lang w:val="es-AR"/>
        </w:rPr>
        <w:t>Una vida al servicio de la revolución:</w:t>
      </w:r>
      <w:r w:rsidRPr="00EB626F">
        <w:rPr>
          <w:rFonts w:asciiTheme="majorBidi" w:hAnsiTheme="majorBidi" w:cstheme="majorBidi"/>
          <w:lang w:val="es-AR"/>
        </w:rPr>
        <w:t xml:space="preserve"> </w:t>
      </w:r>
      <w:r w:rsidRPr="00EB626F">
        <w:rPr>
          <w:rFonts w:asciiTheme="majorBidi" w:hAnsiTheme="majorBidi" w:cstheme="majorBidi"/>
          <w:i/>
          <w:iCs/>
          <w:lang w:val="es-AR"/>
        </w:rPr>
        <w:t>Poder burgués y poder revolucionario</w:t>
      </w:r>
      <w:r w:rsidRPr="00EB626F">
        <w:rPr>
          <w:rFonts w:asciiTheme="majorBidi" w:hAnsiTheme="majorBidi" w:cstheme="majorBidi"/>
          <w:lang w:val="es-AR"/>
        </w:rPr>
        <w:t xml:space="preserve"> (Buenos Aires, 1988),</w:t>
      </w:r>
      <w:r w:rsidRPr="00EB626F">
        <w:rPr>
          <w:rFonts w:asciiTheme="majorBidi" w:hAnsiTheme="majorBidi" w:cstheme="majorBidi"/>
          <w:color w:val="FF0000"/>
          <w:lang w:val="es-AR"/>
        </w:rPr>
        <w:t xml:space="preserve"> </w:t>
      </w:r>
      <w:r w:rsidRPr="00EB626F">
        <w:rPr>
          <w:rFonts w:asciiTheme="majorBidi" w:hAnsiTheme="majorBidi" w:cstheme="majorBidi"/>
          <w:lang w:val="es-AR"/>
        </w:rPr>
        <w:t>págs. 47-54</w:t>
      </w:r>
      <w:r>
        <w:rPr>
          <w:rFonts w:asciiTheme="majorBidi" w:hAnsiTheme="majorBidi" w:cstheme="majorBidi"/>
          <w:lang w:val="es-AR"/>
        </w:rPr>
        <w:t xml:space="preserve">; Vera </w:t>
      </w:r>
      <w:proofErr w:type="spellStart"/>
      <w:r>
        <w:rPr>
          <w:rFonts w:asciiTheme="majorBidi" w:hAnsiTheme="majorBidi" w:cstheme="majorBidi"/>
          <w:lang w:val="es-AR"/>
        </w:rPr>
        <w:t>Carnovale</w:t>
      </w:r>
      <w:proofErr w:type="spellEnd"/>
      <w:r>
        <w:rPr>
          <w:rFonts w:asciiTheme="majorBidi" w:hAnsiTheme="majorBidi" w:cstheme="majorBidi"/>
          <w:lang w:val="es-AR"/>
        </w:rPr>
        <w:t xml:space="preserve">, </w:t>
      </w:r>
      <w:r>
        <w:rPr>
          <w:rFonts w:asciiTheme="majorBidi" w:hAnsiTheme="majorBidi" w:cstheme="majorBidi"/>
          <w:i/>
          <w:iCs/>
          <w:lang w:val="es-AR"/>
        </w:rPr>
        <w:t xml:space="preserve">Los combatientes </w:t>
      </w:r>
      <w:r>
        <w:rPr>
          <w:rFonts w:asciiTheme="majorBidi" w:hAnsiTheme="majorBidi" w:cstheme="majorBidi"/>
          <w:lang w:val="es-AR"/>
        </w:rPr>
        <w:t xml:space="preserve">(Buenos Aires, 2011).  </w:t>
      </w:r>
    </w:p>
    <w:p w:rsidR="00991F60" w:rsidRPr="00EB626F" w:rsidRDefault="00991F60" w:rsidP="00CE6584">
      <w:pPr>
        <w:pStyle w:val="a4"/>
        <w:jc w:val="both"/>
        <w:rPr>
          <w:rFonts w:asciiTheme="majorBidi" w:hAnsiTheme="majorBidi" w:cstheme="majorBidi"/>
          <w:lang w:val="es-AR"/>
        </w:rPr>
      </w:pPr>
      <w:r w:rsidRPr="00EB626F">
        <w:rPr>
          <w:rFonts w:asciiTheme="majorBidi" w:hAnsiTheme="majorBidi" w:cstheme="majorBidi"/>
          <w:lang w:val="es-AR"/>
        </w:rPr>
        <w:t xml:space="preserve"> </w:t>
      </w:r>
    </w:p>
  </w:footnote>
  <w:footnote w:id="19">
    <w:p w:rsidR="00991F60" w:rsidRDefault="00991F60" w:rsidP="0088745B">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r w:rsidRPr="00EB626F">
        <w:rPr>
          <w:rFonts w:asciiTheme="majorBidi" w:hAnsiTheme="majorBidi" w:cstheme="majorBidi"/>
          <w:lang w:val="es-AR"/>
        </w:rPr>
        <w:t xml:space="preserve">José María Vázquez, “Dictadura y política exterior (1976-1983), hacia la dependencia consentida,” </w:t>
      </w:r>
      <w:r w:rsidRPr="00EB626F">
        <w:rPr>
          <w:rFonts w:asciiTheme="majorBidi" w:hAnsiTheme="majorBidi" w:cstheme="majorBidi"/>
          <w:i/>
          <w:iCs/>
          <w:lang w:val="es-AR"/>
        </w:rPr>
        <w:t xml:space="preserve">Documentos de trabajo </w:t>
      </w:r>
      <w:r w:rsidRPr="00EB626F">
        <w:rPr>
          <w:rFonts w:asciiTheme="majorBidi" w:hAnsiTheme="majorBidi" w:cstheme="majorBidi"/>
          <w:lang w:val="es-AR"/>
        </w:rPr>
        <w:t>no. 26 (Buenos Aires, 1988)</w:t>
      </w:r>
      <w:r w:rsidRPr="00EB626F">
        <w:rPr>
          <w:rFonts w:asciiTheme="majorBidi" w:hAnsiTheme="majorBidi" w:cstheme="majorBidi"/>
          <w:i/>
          <w:iCs/>
          <w:lang w:val="es-AR"/>
        </w:rPr>
        <w:t xml:space="preserve">, </w:t>
      </w:r>
      <w:r w:rsidRPr="00EB626F">
        <w:rPr>
          <w:rFonts w:asciiTheme="majorBidi" w:hAnsiTheme="majorBidi" w:cstheme="majorBidi"/>
          <w:lang w:val="es-AR"/>
        </w:rPr>
        <w:t>pág. 263.</w:t>
      </w:r>
    </w:p>
    <w:p w:rsidR="00991F60" w:rsidRPr="00EB626F" w:rsidRDefault="00991F60" w:rsidP="0088745B">
      <w:pPr>
        <w:pStyle w:val="a4"/>
        <w:jc w:val="both"/>
        <w:rPr>
          <w:rFonts w:asciiTheme="majorBidi" w:hAnsiTheme="majorBidi" w:cstheme="majorBidi"/>
          <w:lang w:val="es-AR"/>
        </w:rPr>
      </w:pPr>
    </w:p>
  </w:footnote>
  <w:footnote w:id="20">
    <w:p w:rsidR="00991F60" w:rsidRDefault="00991F60" w:rsidP="00CB66E7">
      <w:pPr>
        <w:pStyle w:val="a4"/>
        <w:jc w:val="both"/>
        <w:rPr>
          <w:lang w:val="es-AR"/>
        </w:rPr>
      </w:pPr>
      <w:r>
        <w:rPr>
          <w:rStyle w:val="a6"/>
        </w:rPr>
        <w:footnoteRef/>
      </w:r>
      <w:r w:rsidRPr="00B97FF8">
        <w:rPr>
          <w:lang w:val="es-AR"/>
        </w:rPr>
        <w:t xml:space="preserve"> </w:t>
      </w:r>
      <w:r>
        <w:rPr>
          <w:lang w:val="es-AR"/>
        </w:rPr>
        <w:t xml:space="preserve"> Conocido lema del Che Guevara, cuando partió de Cuba para avanzar la guerrilla en el Congo y posteriormente en Bolivia, donde fue capturado y finalmente asesinado.  Pasó a ser parte del folklore popular, y fue inmortalizado en las canciones dedicadas al Che, especialmente después de su muerte.</w:t>
      </w:r>
    </w:p>
    <w:p w:rsidR="00991F60" w:rsidRPr="00B97FF8" w:rsidRDefault="00991F60" w:rsidP="00CB66E7">
      <w:pPr>
        <w:pStyle w:val="a4"/>
        <w:jc w:val="both"/>
        <w:rPr>
          <w:lang w:val="es-AR"/>
        </w:rPr>
      </w:pPr>
    </w:p>
  </w:footnote>
  <w:footnote w:id="21">
    <w:p w:rsidR="00991F60" w:rsidRDefault="00991F60" w:rsidP="002439B6">
      <w:pPr>
        <w:pStyle w:val="a4"/>
        <w:jc w:val="both"/>
        <w:rPr>
          <w:lang w:val="es-AR"/>
        </w:rPr>
      </w:pPr>
      <w:r>
        <w:rPr>
          <w:rStyle w:val="a6"/>
        </w:rPr>
        <w:footnoteRef/>
      </w:r>
      <w:r w:rsidRPr="00FF211A">
        <w:rPr>
          <w:lang w:val="es-AR"/>
        </w:rPr>
        <w:t xml:space="preserve">  </w:t>
      </w:r>
      <w:r>
        <w:rPr>
          <w:lang w:val="es-AR"/>
        </w:rPr>
        <w:t>Su</w:t>
      </w:r>
      <w:r w:rsidRPr="00FF211A">
        <w:rPr>
          <w:lang w:val="es-AR"/>
        </w:rPr>
        <w:t xml:space="preserve"> biografía completa figura en Sophia Menache, </w:t>
      </w:r>
      <w:r>
        <w:rPr>
          <w:i/>
          <w:iCs/>
          <w:lang w:val="es-AR"/>
        </w:rPr>
        <w:t>Un retazo del olvido: De Damasco a Buenos Aires</w:t>
      </w:r>
      <w:r>
        <w:rPr>
          <w:lang w:val="es-AR"/>
        </w:rPr>
        <w:t xml:space="preserve"> (Amazon, 2014), págs. 248-378. </w:t>
      </w:r>
    </w:p>
    <w:p w:rsidR="00991F60" w:rsidRPr="00FF211A" w:rsidRDefault="00991F60" w:rsidP="00FF211A">
      <w:pPr>
        <w:pStyle w:val="a4"/>
        <w:jc w:val="both"/>
        <w:rPr>
          <w:lang w:val="es-AR"/>
        </w:rPr>
      </w:pPr>
    </w:p>
  </w:footnote>
  <w:footnote w:id="22">
    <w:p w:rsidR="00991F60" w:rsidRPr="00D75975" w:rsidRDefault="00991F60" w:rsidP="00613B95">
      <w:pPr>
        <w:pStyle w:val="a4"/>
        <w:jc w:val="both"/>
        <w:rPr>
          <w:lang w:val="es-AR"/>
        </w:rPr>
      </w:pPr>
      <w:r>
        <w:rPr>
          <w:rStyle w:val="a6"/>
        </w:rPr>
        <w:footnoteRef/>
      </w:r>
      <w:r w:rsidRPr="00D75975">
        <w:rPr>
          <w:lang w:val="es-AR"/>
        </w:rPr>
        <w:t xml:space="preserve">  </w:t>
      </w:r>
      <w:r>
        <w:rPr>
          <w:lang w:val="es-AR"/>
        </w:rPr>
        <w:t xml:space="preserve">Susana Brauner, P. Fraga, C. </w:t>
      </w:r>
      <w:proofErr w:type="spellStart"/>
      <w:r>
        <w:rPr>
          <w:lang w:val="es-AR"/>
        </w:rPr>
        <w:t>Shuckman</w:t>
      </w:r>
      <w:proofErr w:type="spellEnd"/>
      <w:r>
        <w:rPr>
          <w:lang w:val="es-AR"/>
        </w:rPr>
        <w:t xml:space="preserve">, "El cooperativismo de crédito en Buenos Aires: Entre la neutralidad política y la religiosa, 1950-1966," </w:t>
      </w:r>
      <w:r>
        <w:rPr>
          <w:i/>
          <w:iCs/>
          <w:lang w:val="es-AR"/>
        </w:rPr>
        <w:t xml:space="preserve">Grupo de estudios cooperativos latinoamericanos </w:t>
      </w:r>
      <w:r>
        <w:rPr>
          <w:lang w:val="es-AR"/>
        </w:rPr>
        <w:t xml:space="preserve">(Entre Ríos, 2004).  </w:t>
      </w:r>
      <w:r w:rsidRPr="00D75975">
        <w:rPr>
          <w:lang w:val="es-AR"/>
        </w:rPr>
        <w:t xml:space="preserve">El nombre de Rafael </w:t>
      </w:r>
      <w:r>
        <w:rPr>
          <w:lang w:val="es-AR"/>
        </w:rPr>
        <w:t xml:space="preserve">es mencionado entre los líderes comunitarios del movimiento cooperativista: Susana Brauner, "Los judíos de origen sirio en Buenos Aires: Identidad y prácticas políticas (1946-1978)," en </w:t>
      </w:r>
      <w:r>
        <w:rPr>
          <w:i/>
          <w:iCs/>
          <w:lang w:val="es-AR"/>
        </w:rPr>
        <w:t xml:space="preserve">Árabes y judíos en Iberoamérica, </w:t>
      </w:r>
      <w:r>
        <w:rPr>
          <w:lang w:val="es-AR"/>
        </w:rPr>
        <w:t xml:space="preserve">ed. </w:t>
      </w:r>
      <w:proofErr w:type="spellStart"/>
      <w:r>
        <w:rPr>
          <w:lang w:val="es-AR"/>
        </w:rPr>
        <w:t>Raanan</w:t>
      </w:r>
      <w:proofErr w:type="spellEnd"/>
      <w:r>
        <w:rPr>
          <w:lang w:val="es-AR"/>
        </w:rPr>
        <w:t xml:space="preserve"> Rein (Sevilla, 2008), págs. 249-252. </w:t>
      </w:r>
    </w:p>
    <w:p w:rsidR="00991F60" w:rsidRPr="00D75975" w:rsidRDefault="00991F60" w:rsidP="00D75975">
      <w:pPr>
        <w:pStyle w:val="a4"/>
        <w:jc w:val="both"/>
        <w:rPr>
          <w:lang w:val="es-AR"/>
        </w:rPr>
      </w:pPr>
    </w:p>
  </w:footnote>
  <w:footnote w:id="23">
    <w:p w:rsidR="00991F60" w:rsidRDefault="00991F60" w:rsidP="003403EC">
      <w:pPr>
        <w:pStyle w:val="a4"/>
        <w:jc w:val="both"/>
        <w:rPr>
          <w:rFonts w:asciiTheme="majorBidi" w:eastAsia="Times New Roman" w:hAnsiTheme="majorBidi" w:cstheme="majorBidi"/>
          <w:sz w:val="24"/>
          <w:szCs w:val="24"/>
          <w:lang w:val="es-AR" w:eastAsia="en-GB"/>
        </w:rPr>
      </w:pPr>
      <w:r>
        <w:rPr>
          <w:rStyle w:val="a6"/>
        </w:rPr>
        <w:footnoteRef/>
      </w:r>
      <w:r w:rsidRPr="003A7888">
        <w:rPr>
          <w:lang w:val="es-AR"/>
        </w:rPr>
        <w:t xml:space="preserve"> </w:t>
      </w:r>
      <w:r>
        <w:rPr>
          <w:rFonts w:asciiTheme="majorBidi" w:eastAsia="Times New Roman" w:hAnsiTheme="majorBidi" w:cstheme="majorBidi"/>
          <w:sz w:val="24"/>
          <w:szCs w:val="24"/>
          <w:lang w:val="es-AR" w:eastAsia="en-GB"/>
        </w:rPr>
        <w:t xml:space="preserve"> </w:t>
      </w:r>
      <w:r w:rsidRPr="003403EC">
        <w:rPr>
          <w:rFonts w:asciiTheme="majorBidi" w:eastAsia="Times New Roman" w:hAnsiTheme="majorBidi" w:cstheme="majorBidi"/>
          <w:lang w:val="es-AR" w:eastAsia="en-GB"/>
        </w:rPr>
        <w:t xml:space="preserve">Institución que </w:t>
      </w:r>
      <w:r w:rsidRPr="003403EC">
        <w:rPr>
          <w:rFonts w:asciiTheme="majorBidi" w:hAnsiTheme="majorBidi" w:cstheme="majorBidi"/>
          <w:lang w:val="es-AR"/>
        </w:rPr>
        <w:t xml:space="preserve">se ocupa de apoyar proyectos comunitarios y fortalecer los lazos </w:t>
      </w:r>
      <w:r>
        <w:rPr>
          <w:rFonts w:asciiTheme="majorBidi" w:hAnsiTheme="majorBidi" w:cstheme="majorBidi"/>
          <w:lang w:val="es-AR"/>
        </w:rPr>
        <w:t xml:space="preserve">de la comunidad argentina </w:t>
      </w:r>
      <w:r w:rsidRPr="003403EC">
        <w:rPr>
          <w:rFonts w:asciiTheme="majorBidi" w:hAnsiTheme="majorBidi" w:cstheme="majorBidi"/>
          <w:lang w:val="es-AR"/>
        </w:rPr>
        <w:t>con el Estado de Israel.</w:t>
      </w:r>
      <w:r w:rsidRPr="003403EC">
        <w:rPr>
          <w:rFonts w:asciiTheme="majorBidi" w:eastAsia="Times New Roman" w:hAnsiTheme="majorBidi" w:cstheme="majorBidi"/>
          <w:sz w:val="24"/>
          <w:szCs w:val="24"/>
          <w:lang w:val="es-AR" w:eastAsia="en-GB"/>
        </w:rPr>
        <w:t xml:space="preserve"> </w:t>
      </w:r>
    </w:p>
    <w:p w:rsidR="00991F60" w:rsidRPr="003A7888" w:rsidRDefault="00991F60" w:rsidP="003403EC">
      <w:pPr>
        <w:pStyle w:val="a4"/>
        <w:jc w:val="both"/>
        <w:rPr>
          <w:lang w:val="es-AR"/>
        </w:rPr>
      </w:pPr>
      <w:r w:rsidRPr="003403EC">
        <w:rPr>
          <w:rFonts w:asciiTheme="majorBidi" w:eastAsia="Times New Roman" w:hAnsiTheme="majorBidi" w:cstheme="majorBidi"/>
          <w:sz w:val="24"/>
          <w:szCs w:val="24"/>
          <w:lang w:val="es-AR" w:eastAsia="en-GB"/>
        </w:rPr>
        <w:t xml:space="preserve"> </w:t>
      </w:r>
    </w:p>
  </w:footnote>
  <w:footnote w:id="24">
    <w:p w:rsidR="00991F60" w:rsidRDefault="00991F60" w:rsidP="00613B95">
      <w:pPr>
        <w:pStyle w:val="a4"/>
        <w:jc w:val="both"/>
        <w:rPr>
          <w:lang w:val="es-AR"/>
        </w:rPr>
      </w:pPr>
      <w:r>
        <w:rPr>
          <w:rStyle w:val="a6"/>
        </w:rPr>
        <w:footnoteRef/>
      </w:r>
      <w:r w:rsidRPr="003A7888">
        <w:rPr>
          <w:lang w:val="es-AR"/>
        </w:rPr>
        <w:t xml:space="preserve"> </w:t>
      </w:r>
      <w:r>
        <w:rPr>
          <w:lang w:val="es-AR"/>
        </w:rPr>
        <w:t xml:space="preserve"> Organización que asocia a toda la comunidad judía organizada en Argentina y como tal la representa frente a las autoridades locales.  Entre sus objetivos se cuenta luchar contra toda manifestación de antisemitismo, que incrementó peligrosamente durante los últimos años. Respecto a otros miembros de la comunidad damasquina activos en la institución, consultar, Susana Brauner, "Los judíos de origen sirio en Buenos Aires, págs. 249 - 252.</w:t>
      </w:r>
    </w:p>
    <w:p w:rsidR="00991F60" w:rsidRPr="003A7888" w:rsidRDefault="00991F60">
      <w:pPr>
        <w:pStyle w:val="a4"/>
        <w:rPr>
          <w:lang w:val="es-AR"/>
        </w:rPr>
      </w:pPr>
    </w:p>
  </w:footnote>
  <w:footnote w:id="25">
    <w:p w:rsidR="00991F60" w:rsidRDefault="00991F60" w:rsidP="00613B95">
      <w:pPr>
        <w:pStyle w:val="a4"/>
        <w:jc w:val="both"/>
        <w:rPr>
          <w:lang w:val="es-AR"/>
        </w:rPr>
      </w:pPr>
      <w:r>
        <w:rPr>
          <w:rStyle w:val="a6"/>
        </w:rPr>
        <w:footnoteRef/>
      </w:r>
      <w:r w:rsidRPr="003A7888">
        <w:rPr>
          <w:lang w:val="es-AR"/>
        </w:rPr>
        <w:t xml:space="preserve"> </w:t>
      </w:r>
      <w:r>
        <w:rPr>
          <w:lang w:val="es-AR"/>
        </w:rPr>
        <w:t xml:space="preserve"> Establecida como </w:t>
      </w:r>
      <w:proofErr w:type="spellStart"/>
      <w:r w:rsidRPr="006E5A58">
        <w:rPr>
          <w:i/>
          <w:iCs/>
          <w:lang w:val="es-AR"/>
        </w:rPr>
        <w:t>Jevrá</w:t>
      </w:r>
      <w:proofErr w:type="spellEnd"/>
      <w:r w:rsidRPr="006E5A58">
        <w:rPr>
          <w:i/>
          <w:iCs/>
          <w:lang w:val="es-AR"/>
        </w:rPr>
        <w:t xml:space="preserve"> </w:t>
      </w:r>
      <w:proofErr w:type="spellStart"/>
      <w:r w:rsidRPr="006E5A58">
        <w:rPr>
          <w:i/>
          <w:iCs/>
          <w:lang w:val="es-AR"/>
        </w:rPr>
        <w:t>kedushá</w:t>
      </w:r>
      <w:proofErr w:type="spellEnd"/>
      <w:r>
        <w:rPr>
          <w:lang w:val="es-AR"/>
        </w:rPr>
        <w:t xml:space="preserve"> (sociedad santa) en 1894, intenta promover la cultura judía en Argentina y asegurar el bienestar de sus miembros. Su sede central fue completamente destrozada el 18 de julio de 1994 por un auto explosivo, que llevó a la muerte de 85 personas, hiriendo a más de 300.  La nueva sede fue inaugurada cinco años más tarde.  Hasta el día de hoy no fueron reconocidos oficialmente los perpetuadores del crimen, aunque secuaces iraníes estaban fuertemente involucrados.</w:t>
      </w:r>
    </w:p>
    <w:p w:rsidR="00991F60" w:rsidRPr="003A7888" w:rsidRDefault="00991F60" w:rsidP="006E5A58">
      <w:pPr>
        <w:pStyle w:val="a4"/>
        <w:jc w:val="both"/>
        <w:rPr>
          <w:lang w:val="es-AR"/>
        </w:rPr>
      </w:pPr>
    </w:p>
  </w:footnote>
  <w:footnote w:id="26">
    <w:p w:rsidR="00991F60" w:rsidRPr="00251FF8" w:rsidRDefault="00991F60" w:rsidP="00613B95">
      <w:pPr>
        <w:pStyle w:val="a4"/>
        <w:jc w:val="both"/>
        <w:rPr>
          <w:lang w:val="en-US"/>
        </w:rPr>
      </w:pPr>
      <w:r>
        <w:rPr>
          <w:rStyle w:val="a6"/>
        </w:rPr>
        <w:footnoteRef/>
      </w:r>
      <w:r w:rsidRPr="008D3304">
        <w:rPr>
          <w:lang w:val="es-AR"/>
        </w:rPr>
        <w:t xml:space="preserve"> </w:t>
      </w:r>
      <w:r>
        <w:rPr>
          <w:lang w:val="es-AR"/>
        </w:rPr>
        <w:t xml:space="preserve"> Eli Cohen (1924 - 1965) fue uno de los más conocidos y reconocidos espías israelíes.  Activo en Siria por los años 1961-1965, creó importantes enlaces con la elite político-militar del país árabe, convirtiéndose en el consejero principal del ministro de defensa.  Descubierto, fue acusado por ley marcial a la pena de muerte.  Su contribución fue crítica para la victoria israelí durante la Guerra de los Seis Días.  </w:t>
      </w:r>
      <w:proofErr w:type="spellStart"/>
      <w:r w:rsidRPr="00251FF8">
        <w:rPr>
          <w:lang w:val="en-US"/>
        </w:rPr>
        <w:t>Zwy</w:t>
      </w:r>
      <w:proofErr w:type="spellEnd"/>
      <w:r w:rsidRPr="00251FF8">
        <w:rPr>
          <w:lang w:val="en-US"/>
        </w:rPr>
        <w:t xml:space="preserve"> </w:t>
      </w:r>
      <w:proofErr w:type="spellStart"/>
      <w:r w:rsidRPr="00251FF8">
        <w:rPr>
          <w:lang w:val="en-US"/>
        </w:rPr>
        <w:t>Aldouby</w:t>
      </w:r>
      <w:proofErr w:type="spellEnd"/>
      <w:r w:rsidRPr="00251FF8">
        <w:rPr>
          <w:lang w:val="en-US"/>
        </w:rPr>
        <w:t xml:space="preserve">, </w:t>
      </w:r>
      <w:proofErr w:type="gramStart"/>
      <w:r w:rsidRPr="00251FF8">
        <w:rPr>
          <w:i/>
          <w:iCs/>
          <w:lang w:val="en-US"/>
        </w:rPr>
        <w:t>The</w:t>
      </w:r>
      <w:proofErr w:type="gramEnd"/>
      <w:r w:rsidRPr="00251FF8">
        <w:rPr>
          <w:i/>
          <w:iCs/>
          <w:lang w:val="en-US"/>
        </w:rPr>
        <w:t xml:space="preserve"> Shattered Silence: The Eli Cohen A</w:t>
      </w:r>
      <w:r>
        <w:rPr>
          <w:i/>
          <w:iCs/>
          <w:lang w:val="en-US"/>
        </w:rPr>
        <w:t xml:space="preserve">ffair </w:t>
      </w:r>
      <w:r>
        <w:rPr>
          <w:lang w:val="en-US"/>
        </w:rPr>
        <w:t>(Nueva York, 1971).</w:t>
      </w:r>
    </w:p>
    <w:p w:rsidR="00991F60" w:rsidRPr="00251FF8" w:rsidRDefault="00991F60" w:rsidP="00F362B8">
      <w:pPr>
        <w:pStyle w:val="a4"/>
        <w:jc w:val="both"/>
        <w:rPr>
          <w:lang w:val="en-US"/>
        </w:rPr>
      </w:pPr>
    </w:p>
  </w:footnote>
  <w:footnote w:id="27">
    <w:p w:rsidR="00991F60" w:rsidRDefault="00991F60" w:rsidP="00613B95">
      <w:pPr>
        <w:pStyle w:val="a4"/>
        <w:jc w:val="both"/>
        <w:rPr>
          <w:lang w:val="es-AR"/>
        </w:rPr>
      </w:pPr>
      <w:r>
        <w:rPr>
          <w:rStyle w:val="a6"/>
        </w:rPr>
        <w:footnoteRef/>
      </w:r>
      <w:r w:rsidRPr="008D3304">
        <w:rPr>
          <w:lang w:val="es-AR"/>
        </w:rPr>
        <w:t xml:space="preserve"> </w:t>
      </w:r>
      <w:r>
        <w:rPr>
          <w:lang w:val="es-AR"/>
        </w:rPr>
        <w:t xml:space="preserve"> Fundada en Inglaterra en 1920, su prop</w:t>
      </w:r>
      <w:r>
        <w:rPr>
          <w:sz w:val="18"/>
          <w:szCs w:val="18"/>
          <w:lang w:val="es-AR"/>
        </w:rPr>
        <w:t>ósito fue asistir</w:t>
      </w:r>
      <w:r>
        <w:rPr>
          <w:lang w:val="es-AR"/>
        </w:rPr>
        <w:t xml:space="preserve"> a las mujeres y niños de Palestina.  Entre sus fundadoras se destacaron especialmente </w:t>
      </w:r>
      <w:r w:rsidRPr="00251FF8">
        <w:rPr>
          <w:rFonts w:eastAsia="Times New Roman"/>
          <w:lang w:val="es-AR"/>
        </w:rPr>
        <w:t xml:space="preserve">Rebecca </w:t>
      </w:r>
      <w:proofErr w:type="spellStart"/>
      <w:r w:rsidRPr="00251FF8">
        <w:rPr>
          <w:rFonts w:eastAsia="Times New Roman"/>
          <w:lang w:val="es-AR"/>
        </w:rPr>
        <w:t>Sieff</w:t>
      </w:r>
      <w:proofErr w:type="spellEnd"/>
      <w:r w:rsidRPr="00251FF8">
        <w:rPr>
          <w:rFonts w:eastAsia="Times New Roman"/>
          <w:lang w:val="es-AR"/>
        </w:rPr>
        <w:t xml:space="preserve">, Dr. Vera </w:t>
      </w:r>
      <w:proofErr w:type="spellStart"/>
      <w:r w:rsidRPr="00251FF8">
        <w:rPr>
          <w:rFonts w:eastAsia="Times New Roman"/>
          <w:lang w:val="es-AR"/>
        </w:rPr>
        <w:t>Weizmann</w:t>
      </w:r>
      <w:proofErr w:type="spellEnd"/>
      <w:r w:rsidRPr="00251FF8">
        <w:rPr>
          <w:rFonts w:eastAsia="Times New Roman"/>
          <w:lang w:val="es-AR"/>
        </w:rPr>
        <w:t>, Edith Eder, Romana Goodman</w:t>
      </w:r>
      <w:r>
        <w:rPr>
          <w:rFonts w:eastAsia="Times New Roman"/>
          <w:lang w:val="es-AR"/>
        </w:rPr>
        <w:t>,</w:t>
      </w:r>
      <w:r w:rsidRPr="00251FF8">
        <w:rPr>
          <w:rFonts w:eastAsia="Times New Roman"/>
          <w:lang w:val="es-AR"/>
        </w:rPr>
        <w:t xml:space="preserve"> </w:t>
      </w:r>
      <w:r>
        <w:rPr>
          <w:rFonts w:eastAsia="Times New Roman"/>
          <w:lang w:val="es-AR"/>
        </w:rPr>
        <w:t>y</w:t>
      </w:r>
      <w:r w:rsidRPr="00251FF8">
        <w:rPr>
          <w:rFonts w:eastAsia="Times New Roman"/>
          <w:lang w:val="es-AR"/>
        </w:rPr>
        <w:t xml:space="preserve"> </w:t>
      </w:r>
      <w:proofErr w:type="spellStart"/>
      <w:r w:rsidRPr="00251FF8">
        <w:rPr>
          <w:rFonts w:eastAsia="Times New Roman"/>
          <w:lang w:val="es-AR"/>
        </w:rPr>
        <w:t>Henrietta</w:t>
      </w:r>
      <w:proofErr w:type="spellEnd"/>
      <w:r w:rsidRPr="00251FF8">
        <w:rPr>
          <w:rFonts w:eastAsia="Times New Roman"/>
          <w:lang w:val="es-AR"/>
        </w:rPr>
        <w:t xml:space="preserve"> </w:t>
      </w:r>
      <w:proofErr w:type="spellStart"/>
      <w:r w:rsidRPr="00251FF8">
        <w:rPr>
          <w:rFonts w:eastAsia="Times New Roman"/>
          <w:lang w:val="es-AR"/>
        </w:rPr>
        <w:t>Irwell</w:t>
      </w:r>
      <w:proofErr w:type="spellEnd"/>
      <w:r>
        <w:rPr>
          <w:lang w:val="es-AR"/>
        </w:rPr>
        <w:t>.  Expandida por todo el occidente, la asociación continúa  poniendo en práctica los objetivos fijados el siglo pasado.</w:t>
      </w:r>
    </w:p>
    <w:p w:rsidR="00991F60" w:rsidRPr="008D3304" w:rsidRDefault="00991F60" w:rsidP="00251FF8">
      <w:pPr>
        <w:pStyle w:val="a4"/>
        <w:jc w:val="both"/>
        <w:rPr>
          <w:lang w:val="es-AR"/>
        </w:rPr>
      </w:pPr>
      <w:r>
        <w:rPr>
          <w:lang w:val="es-AR"/>
        </w:rPr>
        <w:t xml:space="preserve"> </w:t>
      </w:r>
    </w:p>
  </w:footnote>
  <w:footnote w:id="28">
    <w:p w:rsidR="00991F60" w:rsidRDefault="00991F60" w:rsidP="00613B95">
      <w:pPr>
        <w:pStyle w:val="a4"/>
        <w:jc w:val="both"/>
        <w:rPr>
          <w:lang w:val="es-AR"/>
        </w:rPr>
      </w:pPr>
      <w:r>
        <w:rPr>
          <w:rStyle w:val="a6"/>
        </w:rPr>
        <w:footnoteRef/>
      </w:r>
      <w:r w:rsidRPr="003A7888">
        <w:rPr>
          <w:lang w:val="es-AR"/>
        </w:rPr>
        <w:t xml:space="preserve"> </w:t>
      </w:r>
      <w:r w:rsidRPr="0009416B">
        <w:rPr>
          <w:rFonts w:asciiTheme="majorBidi" w:hAnsiTheme="majorBidi" w:cstheme="majorBidi"/>
          <w:lang w:val="es-AR"/>
        </w:rPr>
        <w:t>Francés, vaso de porcelana proveniente de China o Japón, de poca o ninguna utilidad</w:t>
      </w:r>
      <w:r>
        <w:rPr>
          <w:rFonts w:asciiTheme="majorBidi" w:hAnsiTheme="majorBidi" w:cstheme="majorBidi"/>
          <w:lang w:val="es-AR"/>
        </w:rPr>
        <w:t>, amén de su valor ornamental</w:t>
      </w:r>
      <w:r w:rsidRPr="0009416B">
        <w:rPr>
          <w:rFonts w:asciiTheme="majorBidi" w:hAnsiTheme="majorBidi" w:cstheme="majorBidi"/>
          <w:lang w:val="es-AR"/>
        </w:rPr>
        <w:t xml:space="preserve">.  </w:t>
      </w:r>
      <w:r>
        <w:rPr>
          <w:rFonts w:asciiTheme="majorBidi" w:hAnsiTheme="majorBidi" w:cstheme="majorBidi"/>
          <w:lang w:val="es-AR"/>
        </w:rPr>
        <w:t>El término sirve como a</w:t>
      </w:r>
      <w:r w:rsidRPr="0009416B">
        <w:rPr>
          <w:rFonts w:asciiTheme="majorBidi" w:hAnsiTheme="majorBidi" w:cstheme="majorBidi"/>
          <w:lang w:val="es-AR"/>
        </w:rPr>
        <w:t xml:space="preserve">podo </w:t>
      </w:r>
      <w:r>
        <w:rPr>
          <w:rFonts w:asciiTheme="majorBidi" w:hAnsiTheme="majorBidi" w:cstheme="majorBidi"/>
          <w:lang w:val="es-AR"/>
        </w:rPr>
        <w:t>para</w:t>
      </w:r>
      <w:r w:rsidRPr="0009416B">
        <w:rPr>
          <w:rFonts w:asciiTheme="majorBidi" w:hAnsiTheme="majorBidi" w:cstheme="majorBidi"/>
          <w:lang w:val="es-AR"/>
        </w:rPr>
        <w:t xml:space="preserve"> mujeres explotadas en la sociedad burguesa</w:t>
      </w:r>
      <w:r>
        <w:rPr>
          <w:rFonts w:asciiTheme="majorBidi" w:hAnsiTheme="majorBidi" w:cstheme="majorBidi"/>
          <w:lang w:val="es-AR"/>
        </w:rPr>
        <w:t>, que no les permite poner en práctica su potencial humano y genérico</w:t>
      </w:r>
      <w:r w:rsidRPr="0009416B">
        <w:rPr>
          <w:rFonts w:asciiTheme="majorBidi" w:hAnsiTheme="majorBidi" w:cstheme="majorBidi"/>
          <w:lang w:val="es-AR"/>
        </w:rPr>
        <w:t xml:space="preserve">.  El film </w:t>
      </w:r>
      <w:r>
        <w:rPr>
          <w:rFonts w:asciiTheme="majorBidi" w:hAnsiTheme="majorBidi" w:cstheme="majorBidi"/>
          <w:lang w:val="es-AR"/>
        </w:rPr>
        <w:t xml:space="preserve">de tal nombre </w:t>
      </w:r>
      <w:r w:rsidRPr="0009416B">
        <w:rPr>
          <w:rFonts w:asciiTheme="majorBidi" w:hAnsiTheme="majorBidi" w:cstheme="majorBidi"/>
          <w:lang w:val="es-AR"/>
        </w:rPr>
        <w:t xml:space="preserve">(2010), con la participación de Gerard </w:t>
      </w:r>
      <w:proofErr w:type="spellStart"/>
      <w:r w:rsidRPr="0009416B">
        <w:rPr>
          <w:rFonts w:asciiTheme="majorBidi" w:hAnsiTheme="majorBidi" w:cstheme="majorBidi"/>
          <w:lang w:val="es-AR"/>
        </w:rPr>
        <w:t>Depardi</w:t>
      </w:r>
      <w:r>
        <w:rPr>
          <w:rFonts w:asciiTheme="majorBidi" w:hAnsiTheme="majorBidi" w:cstheme="majorBidi"/>
          <w:lang w:val="es-AR"/>
        </w:rPr>
        <w:t>eu</w:t>
      </w:r>
      <w:proofErr w:type="spellEnd"/>
      <w:r>
        <w:rPr>
          <w:rFonts w:asciiTheme="majorBidi" w:hAnsiTheme="majorBidi" w:cstheme="majorBidi"/>
          <w:lang w:val="es-AR"/>
        </w:rPr>
        <w:t xml:space="preserve"> y Catherine </w:t>
      </w:r>
      <w:proofErr w:type="spellStart"/>
      <w:r>
        <w:rPr>
          <w:rFonts w:asciiTheme="majorBidi" w:hAnsiTheme="majorBidi" w:cstheme="majorBidi"/>
          <w:lang w:val="es-AR"/>
        </w:rPr>
        <w:t>Deneuve</w:t>
      </w:r>
      <w:proofErr w:type="spellEnd"/>
      <w:r w:rsidRPr="0009416B">
        <w:rPr>
          <w:rFonts w:asciiTheme="majorBidi" w:hAnsiTheme="majorBidi" w:cstheme="majorBidi"/>
          <w:lang w:val="es-AR"/>
        </w:rPr>
        <w:t>, conoció un éxito rotundo en Francia y el extranjero.</w:t>
      </w:r>
    </w:p>
    <w:p w:rsidR="00991F60" w:rsidRPr="003A7888" w:rsidRDefault="00991F60" w:rsidP="00DC0872">
      <w:pPr>
        <w:pStyle w:val="a4"/>
        <w:jc w:val="both"/>
        <w:rPr>
          <w:lang w:val="es-AR"/>
        </w:rPr>
      </w:pPr>
    </w:p>
  </w:footnote>
  <w:footnote w:id="29">
    <w:p w:rsidR="00991F60" w:rsidRDefault="00991F60" w:rsidP="008D3304">
      <w:pPr>
        <w:pStyle w:val="a4"/>
        <w:jc w:val="both"/>
        <w:rPr>
          <w:lang w:val="es-AR"/>
        </w:rPr>
      </w:pPr>
      <w:r>
        <w:rPr>
          <w:rStyle w:val="a6"/>
        </w:rPr>
        <w:footnoteRef/>
      </w:r>
      <w:r w:rsidRPr="00FF211A">
        <w:rPr>
          <w:lang w:val="es-AR"/>
        </w:rPr>
        <w:t xml:space="preserve"> </w:t>
      </w:r>
      <w:r w:rsidRPr="00EC123B">
        <w:rPr>
          <w:lang w:val="es-AR"/>
        </w:rPr>
        <w:t xml:space="preserve">Como tantos otros clubes sionistas que funcionaban en la Capital, también </w:t>
      </w:r>
      <w:proofErr w:type="spellStart"/>
      <w:r w:rsidRPr="00EC123B">
        <w:rPr>
          <w:i/>
          <w:iCs/>
          <w:lang w:val="es-AR"/>
        </w:rPr>
        <w:t>Baderej</w:t>
      </w:r>
      <w:proofErr w:type="spellEnd"/>
      <w:r>
        <w:rPr>
          <w:lang w:val="es-AR"/>
        </w:rPr>
        <w:t xml:space="preserve"> </w:t>
      </w:r>
      <w:r w:rsidRPr="00EC123B">
        <w:rPr>
          <w:lang w:val="es-AR"/>
        </w:rPr>
        <w:t>infundía la ideología sionista-socialista a jóvenes judíos, muchos de ellos provenientes de la colectividad siria, con miras de practicarla en las colonias agrícolas (</w:t>
      </w:r>
      <w:proofErr w:type="spellStart"/>
      <w:r w:rsidRPr="00EC123B">
        <w:rPr>
          <w:i/>
          <w:iCs/>
          <w:lang w:val="es-AR"/>
        </w:rPr>
        <w:t>kibutzim</w:t>
      </w:r>
      <w:proofErr w:type="spellEnd"/>
      <w:r w:rsidRPr="00EC123B">
        <w:rPr>
          <w:lang w:val="es-AR"/>
        </w:rPr>
        <w:t>) de Israel.</w:t>
      </w:r>
      <w:r w:rsidRPr="00EC123B">
        <w:rPr>
          <w:rFonts w:asciiTheme="majorBidi" w:hAnsiTheme="majorBidi" w:cstheme="majorBidi"/>
          <w:sz w:val="24"/>
          <w:szCs w:val="24"/>
          <w:lang w:val="es-AR"/>
        </w:rPr>
        <w:t xml:space="preserve">  </w:t>
      </w:r>
    </w:p>
    <w:p w:rsidR="00991F60" w:rsidRPr="00FF211A" w:rsidRDefault="00991F60">
      <w:pPr>
        <w:pStyle w:val="a4"/>
        <w:rPr>
          <w:lang w:val="es-AR"/>
        </w:rPr>
      </w:pPr>
    </w:p>
  </w:footnote>
  <w:footnote w:id="30">
    <w:p w:rsidR="00991F60" w:rsidRPr="00FF211A" w:rsidRDefault="00991F60" w:rsidP="00DF1E6B">
      <w:pPr>
        <w:pStyle w:val="a4"/>
        <w:jc w:val="both"/>
        <w:rPr>
          <w:lang w:val="es-AR"/>
        </w:rPr>
      </w:pPr>
      <w:r>
        <w:rPr>
          <w:rStyle w:val="a6"/>
        </w:rPr>
        <w:footnoteRef/>
      </w:r>
      <w:r w:rsidRPr="00FF211A">
        <w:rPr>
          <w:lang w:val="es-AR"/>
        </w:rPr>
        <w:t xml:space="preserve"> </w:t>
      </w:r>
      <w:r w:rsidRPr="00EB626F">
        <w:rPr>
          <w:rFonts w:asciiTheme="majorBidi" w:hAnsiTheme="majorBidi" w:cstheme="majorBidi"/>
          <w:lang w:val="es-AR"/>
        </w:rPr>
        <w:t>Movimiento juvenil sionista-socialista que comenzó sus actividades en 1913 en Galicia, Polonia, por entonces parte del imperio austro-húngaro.  Sus miembros arribaron a Palestina pocos años después, creando colonias agrícolas, de fuertes tendencias marxistas.  El movimiento se expandió por América, Europa, Australia y Asia.</w:t>
      </w:r>
    </w:p>
  </w:footnote>
  <w:footnote w:id="31">
    <w:p w:rsidR="00991F60" w:rsidRPr="008D3304" w:rsidRDefault="00991F60" w:rsidP="005C449A">
      <w:pPr>
        <w:bidi w:val="0"/>
        <w:spacing w:before="100" w:beforeAutospacing="1" w:after="100" w:afterAutospacing="1"/>
        <w:jc w:val="both"/>
        <w:rPr>
          <w:lang w:val="es-AR"/>
        </w:rPr>
      </w:pPr>
      <w:r>
        <w:rPr>
          <w:rStyle w:val="a6"/>
        </w:rPr>
        <w:footnoteRef/>
      </w:r>
      <w:r>
        <w:rPr>
          <w:lang w:val="es-AR"/>
        </w:rPr>
        <w:t xml:space="preserve">  </w:t>
      </w:r>
      <w:r w:rsidRPr="00DF1E6B">
        <w:rPr>
          <w:rFonts w:asciiTheme="majorBidi" w:hAnsiTheme="majorBidi" w:cstheme="majorBidi"/>
          <w:sz w:val="20"/>
          <w:szCs w:val="20"/>
          <w:lang w:val="es-AR"/>
        </w:rPr>
        <w:t xml:space="preserve">Sobre la actividad sionista en el seno de la comunidad damasquina, ver, V. </w:t>
      </w:r>
      <w:proofErr w:type="spellStart"/>
      <w:r w:rsidRPr="00DF1E6B">
        <w:rPr>
          <w:rFonts w:asciiTheme="majorBidi" w:hAnsiTheme="majorBidi" w:cstheme="majorBidi"/>
          <w:sz w:val="20"/>
          <w:szCs w:val="20"/>
          <w:lang w:val="es-AR"/>
        </w:rPr>
        <w:t>Mirelman</w:t>
      </w:r>
      <w:proofErr w:type="spellEnd"/>
      <w:r w:rsidRPr="00DF1E6B">
        <w:rPr>
          <w:rFonts w:asciiTheme="majorBidi" w:hAnsiTheme="majorBidi" w:cstheme="majorBidi"/>
          <w:sz w:val="20"/>
          <w:szCs w:val="20"/>
          <w:lang w:val="es-AR"/>
        </w:rPr>
        <w:t>, "</w:t>
      </w:r>
      <w:proofErr w:type="spellStart"/>
      <w:r w:rsidRPr="00DF1E6B">
        <w:rPr>
          <w:rFonts w:asciiTheme="majorBidi" w:hAnsiTheme="majorBidi" w:cstheme="majorBidi"/>
          <w:sz w:val="20"/>
          <w:szCs w:val="20"/>
          <w:lang w:val="es-AR"/>
        </w:rPr>
        <w:t>Early</w:t>
      </w:r>
      <w:proofErr w:type="spellEnd"/>
      <w:r w:rsidRPr="00DF1E6B">
        <w:rPr>
          <w:rFonts w:asciiTheme="majorBidi" w:hAnsiTheme="majorBidi" w:cstheme="majorBidi"/>
          <w:sz w:val="20"/>
          <w:szCs w:val="20"/>
          <w:lang w:val="es-AR"/>
        </w:rPr>
        <w:t xml:space="preserve"> </w:t>
      </w:r>
      <w:proofErr w:type="spellStart"/>
      <w:r w:rsidRPr="00DF1E6B">
        <w:rPr>
          <w:rFonts w:asciiTheme="majorBidi" w:hAnsiTheme="majorBidi" w:cstheme="majorBidi"/>
          <w:sz w:val="20"/>
          <w:szCs w:val="20"/>
          <w:lang w:val="es-AR"/>
        </w:rPr>
        <w:t>Sionist</w:t>
      </w:r>
      <w:proofErr w:type="spellEnd"/>
      <w:r w:rsidRPr="00DF1E6B">
        <w:rPr>
          <w:rFonts w:asciiTheme="majorBidi" w:hAnsiTheme="majorBidi" w:cstheme="majorBidi"/>
          <w:sz w:val="20"/>
          <w:szCs w:val="20"/>
          <w:lang w:val="es-AR"/>
        </w:rPr>
        <w:t xml:space="preserve"> </w:t>
      </w:r>
      <w:proofErr w:type="spellStart"/>
      <w:r w:rsidRPr="00DF1E6B">
        <w:rPr>
          <w:rFonts w:asciiTheme="majorBidi" w:hAnsiTheme="majorBidi" w:cstheme="majorBidi"/>
          <w:sz w:val="20"/>
          <w:szCs w:val="20"/>
          <w:lang w:val="es-AR"/>
        </w:rPr>
        <w:t>Activities</w:t>
      </w:r>
      <w:proofErr w:type="spellEnd"/>
      <w:r w:rsidRPr="00DF1E6B">
        <w:rPr>
          <w:rFonts w:asciiTheme="majorBidi" w:hAnsiTheme="majorBidi" w:cstheme="majorBidi"/>
          <w:sz w:val="20"/>
          <w:szCs w:val="20"/>
          <w:lang w:val="es-AR"/>
        </w:rPr>
        <w:t xml:space="preserve"> </w:t>
      </w:r>
      <w:proofErr w:type="spellStart"/>
      <w:r w:rsidRPr="00DF1E6B">
        <w:rPr>
          <w:rFonts w:asciiTheme="majorBidi" w:hAnsiTheme="majorBidi" w:cstheme="majorBidi"/>
          <w:sz w:val="20"/>
          <w:szCs w:val="20"/>
          <w:lang w:val="es-AR"/>
        </w:rPr>
        <w:t>among</w:t>
      </w:r>
      <w:proofErr w:type="spellEnd"/>
      <w:r w:rsidRPr="00DF1E6B">
        <w:rPr>
          <w:rFonts w:asciiTheme="majorBidi" w:hAnsiTheme="majorBidi" w:cstheme="majorBidi"/>
          <w:sz w:val="20"/>
          <w:szCs w:val="20"/>
          <w:lang w:val="es-AR"/>
        </w:rPr>
        <w:t xml:space="preserve"> </w:t>
      </w:r>
      <w:proofErr w:type="spellStart"/>
      <w:r w:rsidRPr="00DF1E6B">
        <w:rPr>
          <w:rFonts w:asciiTheme="majorBidi" w:hAnsiTheme="majorBidi" w:cstheme="majorBidi"/>
          <w:i/>
          <w:iCs/>
          <w:sz w:val="20"/>
          <w:szCs w:val="20"/>
          <w:lang w:val="es-AR"/>
        </w:rPr>
        <w:t>Sepharadim</w:t>
      </w:r>
      <w:proofErr w:type="spellEnd"/>
      <w:r w:rsidRPr="00DF1E6B">
        <w:rPr>
          <w:rFonts w:asciiTheme="majorBidi" w:hAnsiTheme="majorBidi" w:cstheme="majorBidi"/>
          <w:sz w:val="20"/>
          <w:szCs w:val="20"/>
          <w:lang w:val="es-AR"/>
        </w:rPr>
        <w:t xml:space="preserve"> in Argentina,"  </w:t>
      </w:r>
      <w:r w:rsidRPr="00DF1E6B">
        <w:rPr>
          <w:rFonts w:asciiTheme="majorBidi" w:hAnsiTheme="majorBidi" w:cstheme="majorBidi"/>
          <w:i/>
          <w:iCs/>
          <w:sz w:val="20"/>
          <w:szCs w:val="20"/>
          <w:lang w:val="es-AR"/>
        </w:rPr>
        <w:t xml:space="preserve">American Jewish Archives </w:t>
      </w:r>
      <w:r w:rsidRPr="00DF1E6B">
        <w:rPr>
          <w:rFonts w:asciiTheme="majorBidi" w:hAnsiTheme="majorBidi" w:cstheme="majorBidi"/>
          <w:sz w:val="20"/>
          <w:szCs w:val="20"/>
          <w:lang w:val="es-AR"/>
        </w:rPr>
        <w:t xml:space="preserve">6 (1982), págs. 190-205; Susana Brauner, "Los judíos sirios en Buenos Aires: frente al sionismo y al Estado de Israel," </w:t>
      </w:r>
      <w:r w:rsidRPr="00DF1E6B">
        <w:rPr>
          <w:rFonts w:asciiTheme="majorBidi" w:hAnsiTheme="majorBidi" w:cstheme="majorBidi"/>
          <w:i/>
          <w:iCs/>
          <w:sz w:val="20"/>
          <w:szCs w:val="20"/>
          <w:lang w:val="es-AR"/>
        </w:rPr>
        <w:t xml:space="preserve">Judaica Latinoamericana </w:t>
      </w:r>
      <w:r w:rsidRPr="00DF1E6B">
        <w:rPr>
          <w:rFonts w:asciiTheme="majorBidi" w:hAnsiTheme="majorBidi" w:cstheme="majorBidi"/>
          <w:sz w:val="20"/>
          <w:szCs w:val="20"/>
          <w:lang w:val="es-AR"/>
        </w:rPr>
        <w:t xml:space="preserve">5 (2005), págs. 169 - 184; Susana </w:t>
      </w:r>
      <w:proofErr w:type="spellStart"/>
      <w:r w:rsidRPr="00DF1E6B">
        <w:rPr>
          <w:rFonts w:asciiTheme="majorBidi" w:hAnsiTheme="majorBidi" w:cstheme="majorBidi"/>
          <w:sz w:val="20"/>
          <w:szCs w:val="20"/>
          <w:lang w:val="es-AR"/>
        </w:rPr>
        <w:t>Brauner</w:t>
      </w:r>
      <w:proofErr w:type="spellEnd"/>
      <w:r w:rsidRPr="00DF1E6B">
        <w:rPr>
          <w:rFonts w:asciiTheme="majorBidi" w:hAnsiTheme="majorBidi" w:cstheme="majorBidi"/>
          <w:sz w:val="20"/>
          <w:szCs w:val="20"/>
          <w:lang w:val="es-AR"/>
        </w:rPr>
        <w:t xml:space="preserve"> y Silvina </w:t>
      </w:r>
      <w:proofErr w:type="spellStart"/>
      <w:r w:rsidRPr="00DF1E6B">
        <w:rPr>
          <w:rFonts w:asciiTheme="majorBidi" w:hAnsiTheme="majorBidi" w:cstheme="majorBidi"/>
          <w:sz w:val="20"/>
          <w:szCs w:val="20"/>
          <w:lang w:val="es-AR"/>
        </w:rPr>
        <w:t>Schammah</w:t>
      </w:r>
      <w:proofErr w:type="spellEnd"/>
      <w:r w:rsidRPr="00DF1E6B">
        <w:rPr>
          <w:rFonts w:asciiTheme="majorBidi" w:hAnsiTheme="majorBidi" w:cstheme="majorBidi"/>
          <w:sz w:val="20"/>
          <w:szCs w:val="20"/>
          <w:lang w:val="es-AR"/>
        </w:rPr>
        <w:t xml:space="preserve">, "Militancia y prácticas culturales contestatarias: Las segundas generaciones de judíos procedentes del mundo árabe en la Argentina autoritaria," </w:t>
      </w:r>
      <w:r w:rsidRPr="00DF1E6B">
        <w:rPr>
          <w:rFonts w:asciiTheme="majorBidi" w:hAnsiTheme="majorBidi" w:cstheme="majorBidi"/>
          <w:i/>
          <w:iCs/>
          <w:sz w:val="20"/>
          <w:szCs w:val="20"/>
          <w:lang w:val="es-AR"/>
        </w:rPr>
        <w:t xml:space="preserve">Chasqui: Revista de literatura latinoamericana </w:t>
      </w:r>
      <w:r w:rsidRPr="00DF1E6B">
        <w:rPr>
          <w:rFonts w:asciiTheme="majorBidi" w:hAnsiTheme="majorBidi" w:cstheme="majorBidi"/>
          <w:sz w:val="20"/>
          <w:szCs w:val="20"/>
          <w:lang w:val="es-AR"/>
        </w:rPr>
        <w:t xml:space="preserve">5 (Tempe-Arizona, 2013), </w:t>
      </w:r>
      <w:r>
        <w:rPr>
          <w:rFonts w:asciiTheme="majorBidi" w:hAnsiTheme="majorBidi" w:cstheme="majorBidi"/>
          <w:sz w:val="20"/>
          <w:szCs w:val="20"/>
          <w:lang w:val="es-AR"/>
        </w:rPr>
        <w:t>ejemplar especial</w:t>
      </w:r>
      <w:r w:rsidRPr="00DF1E6B">
        <w:rPr>
          <w:rFonts w:asciiTheme="majorBidi" w:hAnsiTheme="majorBidi" w:cstheme="majorBidi"/>
          <w:sz w:val="20"/>
          <w:szCs w:val="20"/>
          <w:lang w:val="es-AR"/>
        </w:rPr>
        <w:t>:</w:t>
      </w:r>
      <w:r>
        <w:rPr>
          <w:lang w:val="es-AR"/>
        </w:rPr>
        <w:t xml:space="preserve"> </w:t>
      </w:r>
      <w:r w:rsidRPr="00DF1E6B">
        <w:rPr>
          <w:rFonts w:asciiTheme="majorBidi" w:hAnsiTheme="majorBidi" w:cstheme="majorBidi"/>
          <w:i/>
          <w:iCs/>
          <w:sz w:val="20"/>
          <w:szCs w:val="20"/>
          <w:lang w:val="es-ES"/>
        </w:rPr>
        <w:t>Archivo y Memoria. Culturas subversivas de la memoria en arte, medios, literatura, ensayo y en la experiencia cotidiana. Latinoamérica 1970 – 2010</w:t>
      </w:r>
      <w:r>
        <w:rPr>
          <w:rFonts w:asciiTheme="majorBidi" w:hAnsiTheme="majorBidi" w:cstheme="majorBidi"/>
          <w:i/>
          <w:iCs/>
          <w:sz w:val="20"/>
          <w:szCs w:val="20"/>
          <w:lang w:val="es-ES"/>
        </w:rPr>
        <w:t xml:space="preserve">, </w:t>
      </w:r>
      <w:r>
        <w:rPr>
          <w:rFonts w:asciiTheme="majorBidi" w:hAnsiTheme="majorBidi" w:cstheme="majorBidi"/>
          <w:sz w:val="20"/>
          <w:szCs w:val="20"/>
          <w:lang w:val="es-ES"/>
        </w:rPr>
        <w:t xml:space="preserve">eds. </w:t>
      </w:r>
      <w:r w:rsidRPr="00DF1E6B">
        <w:rPr>
          <w:rFonts w:asciiTheme="majorBidi" w:hAnsiTheme="majorBidi" w:cstheme="majorBidi"/>
          <w:sz w:val="20"/>
          <w:szCs w:val="20"/>
          <w:lang w:val="es-AR"/>
        </w:rPr>
        <w:t xml:space="preserve">Fernando A. Blanco, Wolfgang </w:t>
      </w:r>
      <w:proofErr w:type="spellStart"/>
      <w:r w:rsidRPr="00DF1E6B">
        <w:rPr>
          <w:rFonts w:asciiTheme="majorBidi" w:hAnsiTheme="majorBidi" w:cstheme="majorBidi"/>
          <w:sz w:val="20"/>
          <w:szCs w:val="20"/>
          <w:lang w:val="es-AR"/>
        </w:rPr>
        <w:t>Bongers</w:t>
      </w:r>
      <w:proofErr w:type="spellEnd"/>
      <w:r w:rsidRPr="00DF1E6B">
        <w:rPr>
          <w:rFonts w:asciiTheme="majorBidi" w:hAnsiTheme="majorBidi" w:cstheme="majorBidi"/>
          <w:sz w:val="20"/>
          <w:szCs w:val="20"/>
          <w:lang w:val="es-AR"/>
        </w:rPr>
        <w:t xml:space="preserve">, Alfonso de Toro, Claudia </w:t>
      </w:r>
      <w:proofErr w:type="spellStart"/>
      <w:r w:rsidRPr="00DF1E6B">
        <w:rPr>
          <w:rFonts w:asciiTheme="majorBidi" w:hAnsiTheme="majorBidi" w:cstheme="majorBidi"/>
          <w:sz w:val="20"/>
          <w:szCs w:val="20"/>
          <w:lang w:val="es-AR"/>
        </w:rPr>
        <w:t>Gatzemeier</w:t>
      </w:r>
      <w:proofErr w:type="spellEnd"/>
      <w:r w:rsidRPr="00FC7F4F">
        <w:rPr>
          <w:rFonts w:asciiTheme="majorBidi" w:hAnsiTheme="majorBidi" w:cstheme="majorBidi"/>
          <w:sz w:val="20"/>
          <w:szCs w:val="20"/>
          <w:lang w:val="es-AR"/>
        </w:rPr>
        <w:t>,</w:t>
      </w:r>
      <w:r w:rsidRPr="00DF1E6B">
        <w:rPr>
          <w:rFonts w:ascii="Tahoma" w:hAnsi="Tahoma" w:cs="Tahoma"/>
          <w:sz w:val="27"/>
          <w:szCs w:val="27"/>
          <w:lang w:val="es-AR"/>
        </w:rPr>
        <w:t xml:space="preserve"> </w:t>
      </w:r>
      <w:r w:rsidRPr="00DF1E6B">
        <w:rPr>
          <w:rFonts w:asciiTheme="majorBidi" w:hAnsiTheme="majorBidi" w:cstheme="majorBidi"/>
          <w:sz w:val="20"/>
          <w:szCs w:val="20"/>
          <w:lang w:val="es-ES"/>
        </w:rPr>
        <w:t>p</w:t>
      </w:r>
      <w:r>
        <w:rPr>
          <w:rFonts w:asciiTheme="majorBidi" w:hAnsiTheme="majorBidi" w:cstheme="majorBidi"/>
          <w:sz w:val="20"/>
          <w:szCs w:val="20"/>
          <w:lang w:val="es-ES"/>
        </w:rPr>
        <w:t>ágs</w:t>
      </w:r>
      <w:r w:rsidRPr="00DF1E6B">
        <w:rPr>
          <w:rFonts w:asciiTheme="majorBidi" w:hAnsiTheme="majorBidi" w:cstheme="majorBidi"/>
          <w:sz w:val="20"/>
          <w:szCs w:val="20"/>
          <w:lang w:val="es-ES"/>
        </w:rPr>
        <w:t>. 45-</w:t>
      </w:r>
      <w:r>
        <w:rPr>
          <w:rFonts w:ascii="Tahoma" w:hAnsi="Tahoma" w:cs="Tahoma"/>
          <w:sz w:val="27"/>
          <w:szCs w:val="27"/>
          <w:lang w:val="es-ES"/>
        </w:rPr>
        <w:t xml:space="preserve"> </w:t>
      </w:r>
      <w:r w:rsidRPr="00DF1E6B">
        <w:rPr>
          <w:rFonts w:asciiTheme="majorBidi" w:hAnsiTheme="majorBidi" w:cstheme="majorBidi"/>
          <w:sz w:val="20"/>
          <w:szCs w:val="20"/>
          <w:lang w:val="es-ES"/>
        </w:rPr>
        <w:t>61.</w:t>
      </w:r>
      <w:r w:rsidRPr="00DF1E6B">
        <w:rPr>
          <w:rFonts w:ascii="Tahoma" w:hAnsi="Tahoma" w:cs="Tahoma"/>
          <w:sz w:val="27"/>
          <w:szCs w:val="27"/>
          <w:lang w:val="es-AR"/>
        </w:rPr>
        <w:t xml:space="preserve"> </w:t>
      </w:r>
    </w:p>
  </w:footnote>
  <w:footnote w:id="32">
    <w:p w:rsidR="00991F60" w:rsidRDefault="00991F60" w:rsidP="006A673F">
      <w:pPr>
        <w:pStyle w:val="a4"/>
        <w:rPr>
          <w:lang w:val="es-AR"/>
        </w:rPr>
      </w:pPr>
      <w:r>
        <w:rPr>
          <w:rStyle w:val="a6"/>
        </w:rPr>
        <w:footnoteRef/>
      </w:r>
      <w:r w:rsidRPr="006A673F">
        <w:rPr>
          <w:lang w:val="es-AR"/>
        </w:rPr>
        <w:t xml:space="preserve"> </w:t>
      </w:r>
      <w:r>
        <w:rPr>
          <w:lang w:val="es-AR"/>
        </w:rPr>
        <w:t xml:space="preserve"> Susana </w:t>
      </w:r>
      <w:proofErr w:type="spellStart"/>
      <w:r>
        <w:rPr>
          <w:lang w:val="es-AR"/>
        </w:rPr>
        <w:t>Brauner</w:t>
      </w:r>
      <w:proofErr w:type="spellEnd"/>
      <w:r>
        <w:rPr>
          <w:lang w:val="es-AR"/>
        </w:rPr>
        <w:t xml:space="preserve"> y Silvina </w:t>
      </w:r>
      <w:proofErr w:type="spellStart"/>
      <w:r>
        <w:rPr>
          <w:lang w:val="es-AR"/>
        </w:rPr>
        <w:t>Schammah</w:t>
      </w:r>
      <w:proofErr w:type="spellEnd"/>
      <w:r>
        <w:rPr>
          <w:lang w:val="es-AR"/>
        </w:rPr>
        <w:t>, "Más allá de las 'fronteras' comunitarias," págs. 7, 13.</w:t>
      </w:r>
    </w:p>
    <w:p w:rsidR="00991F60" w:rsidRPr="006A673F" w:rsidRDefault="00991F60">
      <w:pPr>
        <w:pStyle w:val="a4"/>
        <w:rPr>
          <w:lang w:val="es-AR"/>
        </w:rPr>
      </w:pPr>
    </w:p>
  </w:footnote>
  <w:footnote w:id="33">
    <w:p w:rsidR="00991F60" w:rsidRPr="00E950EA" w:rsidRDefault="00991F60" w:rsidP="00EB64B1">
      <w:pPr>
        <w:pStyle w:val="a4"/>
        <w:jc w:val="both"/>
        <w:rPr>
          <w:rFonts w:asciiTheme="majorBidi" w:hAnsiTheme="majorBidi" w:cstheme="majorBidi"/>
          <w:lang w:val="es-AR"/>
        </w:rPr>
      </w:pPr>
      <w:r>
        <w:rPr>
          <w:rStyle w:val="a6"/>
        </w:rPr>
        <w:footnoteRef/>
      </w:r>
      <w:r w:rsidRPr="00EC123B">
        <w:rPr>
          <w:lang w:val="es-AR"/>
        </w:rPr>
        <w:t xml:space="preserve"> </w:t>
      </w:r>
      <w:r w:rsidRPr="00EB626F">
        <w:rPr>
          <w:rFonts w:asciiTheme="majorBidi" w:hAnsiTheme="majorBidi" w:cstheme="majorBidi"/>
          <w:lang w:val="es-AR"/>
        </w:rPr>
        <w:t xml:space="preserve">Creada a mediados de 1973, la </w:t>
      </w:r>
      <w:r w:rsidRPr="00311E7E">
        <w:rPr>
          <w:rFonts w:asciiTheme="majorBidi" w:hAnsiTheme="majorBidi" w:cstheme="majorBidi"/>
          <w:i/>
          <w:iCs/>
          <w:lang w:val="es-AR"/>
        </w:rPr>
        <w:t>Juventud Guevarista</w:t>
      </w:r>
      <w:r w:rsidRPr="00EB626F">
        <w:rPr>
          <w:rFonts w:asciiTheme="majorBidi" w:hAnsiTheme="majorBidi" w:cstheme="majorBidi"/>
          <w:lang w:val="es-AR"/>
        </w:rPr>
        <w:t xml:space="preserve"> sirvió de vocero al </w:t>
      </w:r>
      <w:r w:rsidRPr="00EB626F">
        <w:rPr>
          <w:rFonts w:asciiTheme="majorBidi" w:hAnsiTheme="majorBidi" w:cstheme="majorBidi"/>
          <w:i/>
          <w:iCs/>
          <w:lang w:val="es-AR"/>
        </w:rPr>
        <w:t xml:space="preserve">PRT-ERP </w:t>
      </w:r>
      <w:r w:rsidRPr="00EB626F">
        <w:rPr>
          <w:rFonts w:asciiTheme="majorBidi" w:hAnsiTheme="majorBidi" w:cstheme="majorBidi"/>
          <w:lang w:val="es-AR"/>
        </w:rPr>
        <w:t xml:space="preserve">en el seno de </w:t>
      </w:r>
      <w:r>
        <w:rPr>
          <w:rFonts w:asciiTheme="majorBidi" w:hAnsiTheme="majorBidi" w:cstheme="majorBidi"/>
          <w:lang w:val="es-AR"/>
        </w:rPr>
        <w:t xml:space="preserve">los </w:t>
      </w:r>
      <w:r w:rsidRPr="00EB626F">
        <w:rPr>
          <w:rFonts w:asciiTheme="majorBidi" w:hAnsiTheme="majorBidi" w:cstheme="majorBidi"/>
          <w:lang w:val="es-AR"/>
        </w:rPr>
        <w:t xml:space="preserve">estudiantes secundarios, a los que </w:t>
      </w:r>
      <w:r>
        <w:rPr>
          <w:rFonts w:asciiTheme="majorBidi" w:hAnsiTheme="majorBidi" w:cstheme="majorBidi"/>
          <w:lang w:val="es-AR"/>
        </w:rPr>
        <w:t xml:space="preserve">se </w:t>
      </w:r>
      <w:r w:rsidRPr="00EB626F">
        <w:rPr>
          <w:rFonts w:asciiTheme="majorBidi" w:hAnsiTheme="majorBidi" w:cstheme="majorBidi"/>
          <w:lang w:val="es-AR"/>
        </w:rPr>
        <w:t>sumaron universitarios y jóvenes obreros.  A sus comienzos gozó de legalidad, lo que facilitó la publicación de</w:t>
      </w:r>
      <w:r>
        <w:rPr>
          <w:rFonts w:asciiTheme="majorBidi" w:hAnsiTheme="majorBidi" w:cstheme="majorBidi"/>
          <w:lang w:val="es-AR"/>
        </w:rPr>
        <w:t xml:space="preserve"> su vocero,</w:t>
      </w:r>
      <w:r w:rsidRPr="00EB626F">
        <w:rPr>
          <w:rFonts w:asciiTheme="majorBidi" w:hAnsiTheme="majorBidi" w:cstheme="majorBidi"/>
          <w:lang w:val="es-AR"/>
        </w:rPr>
        <w:t xml:space="preserve"> </w:t>
      </w:r>
      <w:r w:rsidRPr="00EB626F">
        <w:rPr>
          <w:rFonts w:asciiTheme="majorBidi" w:hAnsiTheme="majorBidi" w:cstheme="majorBidi"/>
          <w:i/>
          <w:iCs/>
          <w:lang w:val="es-AR"/>
        </w:rPr>
        <w:t xml:space="preserve">Juventud Rebelde.  </w:t>
      </w:r>
      <w:r w:rsidRPr="00EB626F">
        <w:rPr>
          <w:rFonts w:asciiTheme="majorBidi" w:hAnsiTheme="majorBidi" w:cstheme="majorBidi"/>
          <w:lang w:val="es-AR"/>
        </w:rPr>
        <w:t xml:space="preserve">Partidaria de la filosofía política del Che, de quien tomó su nombre, también adoptó su lema: “El presente es lucha, el futuro es nuestro.”  Desde fines de 1975 se prohibió a sus miembros participar en las acciones guerrilleras del </w:t>
      </w:r>
      <w:r w:rsidRPr="00EB626F">
        <w:rPr>
          <w:rFonts w:asciiTheme="majorBidi" w:hAnsiTheme="majorBidi" w:cstheme="majorBidi"/>
          <w:i/>
          <w:iCs/>
          <w:lang w:val="es-AR"/>
        </w:rPr>
        <w:t>ERP</w:t>
      </w:r>
      <w:r w:rsidRPr="00EB626F">
        <w:rPr>
          <w:rFonts w:asciiTheme="majorBidi" w:hAnsiTheme="majorBidi" w:cstheme="majorBidi"/>
          <w:lang w:val="es-AR"/>
        </w:rPr>
        <w:t xml:space="preserve">. </w:t>
      </w:r>
      <w:r>
        <w:rPr>
          <w:rFonts w:asciiTheme="majorBidi" w:hAnsiTheme="majorBidi" w:cstheme="majorBidi"/>
          <w:lang w:val="es-AR"/>
        </w:rPr>
        <w:t xml:space="preserve"> Daniel de Santis, </w:t>
      </w:r>
      <w:r>
        <w:rPr>
          <w:rFonts w:asciiTheme="majorBidi" w:hAnsiTheme="majorBidi" w:cstheme="majorBidi"/>
          <w:i/>
          <w:iCs/>
          <w:lang w:val="es-AR"/>
        </w:rPr>
        <w:t xml:space="preserve">A vencer o morir: PRT - ERP: Documentos </w:t>
      </w:r>
      <w:r>
        <w:rPr>
          <w:rFonts w:asciiTheme="majorBidi" w:hAnsiTheme="majorBidi" w:cstheme="majorBidi"/>
          <w:lang w:val="es-AR"/>
        </w:rPr>
        <w:t>(Buenos Aires, 2000).</w:t>
      </w:r>
    </w:p>
    <w:p w:rsidR="00991F60" w:rsidRPr="00EC123B" w:rsidRDefault="00991F60">
      <w:pPr>
        <w:pStyle w:val="a4"/>
        <w:rPr>
          <w:lang w:val="es-AR"/>
        </w:rPr>
      </w:pPr>
    </w:p>
  </w:footnote>
  <w:footnote w:id="34">
    <w:p w:rsidR="00991F60" w:rsidRDefault="00991F60" w:rsidP="00EB64B1">
      <w:pPr>
        <w:pStyle w:val="a4"/>
        <w:jc w:val="both"/>
        <w:rPr>
          <w:lang w:val="es-AR"/>
        </w:rPr>
      </w:pPr>
      <w:r>
        <w:rPr>
          <w:rStyle w:val="a6"/>
        </w:rPr>
        <w:footnoteRef/>
      </w:r>
      <w:r w:rsidRPr="00BA36E8">
        <w:rPr>
          <w:lang w:val="es-AR"/>
        </w:rPr>
        <w:t xml:space="preserve"> </w:t>
      </w:r>
      <w:r>
        <w:rPr>
          <w:lang w:val="es-AR"/>
        </w:rPr>
        <w:t xml:space="preserve"> Sobre la atmósfera que se vivía en aquellos tiempos, consultar la reseña publicada recientemente a consecuencia de la muerte del militante montonero Héctor </w:t>
      </w:r>
      <w:proofErr w:type="spellStart"/>
      <w:r>
        <w:rPr>
          <w:lang w:val="es-AR"/>
        </w:rPr>
        <w:t>Leis</w:t>
      </w:r>
      <w:proofErr w:type="spellEnd"/>
      <w:r>
        <w:rPr>
          <w:lang w:val="es-AR"/>
        </w:rPr>
        <w:t xml:space="preserve"> en el destierro, "Murió </w:t>
      </w:r>
      <w:proofErr w:type="spellStart"/>
      <w:r>
        <w:rPr>
          <w:lang w:val="es-AR"/>
        </w:rPr>
        <w:t>Leis</w:t>
      </w:r>
      <w:proofErr w:type="spellEnd"/>
      <w:r>
        <w:rPr>
          <w:lang w:val="es-AR"/>
        </w:rPr>
        <w:t xml:space="preserve">, el montonero que supo pedir perdón," </w:t>
      </w:r>
      <w:r>
        <w:rPr>
          <w:i/>
          <w:iCs/>
          <w:lang w:val="es-AR"/>
        </w:rPr>
        <w:t xml:space="preserve">Clarín </w:t>
      </w:r>
      <w:r>
        <w:rPr>
          <w:lang w:val="es-AR"/>
        </w:rPr>
        <w:t xml:space="preserve">(8 de septiembre de 2014). </w:t>
      </w:r>
    </w:p>
    <w:p w:rsidR="00991F60" w:rsidRPr="00BA36E8" w:rsidRDefault="00991F60">
      <w:pPr>
        <w:pStyle w:val="a4"/>
        <w:rPr>
          <w:lang w:val="es-AR"/>
        </w:rPr>
      </w:pPr>
    </w:p>
  </w:footnote>
  <w:footnote w:id="35">
    <w:p w:rsidR="00991F60" w:rsidRPr="00E817E8" w:rsidRDefault="00991F60" w:rsidP="005C449A">
      <w:pPr>
        <w:bidi w:val="0"/>
        <w:spacing w:after="0" w:line="240" w:lineRule="auto"/>
        <w:jc w:val="both"/>
        <w:rPr>
          <w:rFonts w:asciiTheme="majorBidi" w:hAnsiTheme="majorBidi" w:cstheme="majorBidi"/>
          <w:sz w:val="20"/>
          <w:szCs w:val="20"/>
          <w:rtl/>
          <w:lang w:val="es-AR"/>
        </w:rPr>
      </w:pPr>
      <w:r>
        <w:rPr>
          <w:rStyle w:val="a6"/>
        </w:rPr>
        <w:footnoteRef/>
      </w:r>
      <w:r w:rsidRPr="00E817E8">
        <w:rPr>
          <w:lang w:val="es-AR"/>
        </w:rPr>
        <w:t xml:space="preserve"> </w:t>
      </w:r>
      <w:r>
        <w:rPr>
          <w:rFonts w:asciiTheme="majorBidi" w:hAnsiTheme="majorBidi" w:cstheme="majorBidi"/>
          <w:sz w:val="20"/>
          <w:szCs w:val="20"/>
          <w:lang w:val="es-AR"/>
        </w:rPr>
        <w:t>Así como establecen las</w:t>
      </w:r>
      <w:r w:rsidRPr="00E817E8">
        <w:rPr>
          <w:rFonts w:asciiTheme="majorBidi" w:hAnsiTheme="majorBidi" w:cstheme="majorBidi"/>
          <w:sz w:val="20"/>
          <w:szCs w:val="20"/>
          <w:lang w:val="es-AR"/>
        </w:rPr>
        <w:t xml:space="preserve"> conclusiones del informe oficial de </w:t>
      </w:r>
      <w:proofErr w:type="spellStart"/>
      <w:r w:rsidRPr="00E817E8">
        <w:rPr>
          <w:rFonts w:asciiTheme="majorBidi" w:hAnsiTheme="majorBidi" w:cstheme="majorBidi"/>
          <w:i/>
          <w:iCs/>
          <w:sz w:val="20"/>
          <w:szCs w:val="20"/>
          <w:lang w:val="es-AR"/>
        </w:rPr>
        <w:t>Conadep</w:t>
      </w:r>
      <w:proofErr w:type="spellEnd"/>
      <w:r>
        <w:rPr>
          <w:rFonts w:asciiTheme="majorBidi" w:hAnsiTheme="majorBidi" w:cstheme="majorBidi"/>
          <w:sz w:val="20"/>
          <w:szCs w:val="20"/>
          <w:lang w:val="es-AR"/>
        </w:rPr>
        <w:t>,</w:t>
      </w:r>
      <w:r w:rsidRPr="00E817E8">
        <w:rPr>
          <w:rFonts w:asciiTheme="majorBidi" w:hAnsiTheme="majorBidi" w:cstheme="majorBidi"/>
          <w:sz w:val="20"/>
          <w:szCs w:val="20"/>
          <w:lang w:val="es-AR"/>
        </w:rPr>
        <w:t xml:space="preserve"> </w:t>
      </w:r>
      <w:r>
        <w:rPr>
          <w:rFonts w:asciiTheme="majorBidi" w:hAnsiTheme="majorBidi" w:cstheme="majorBidi"/>
          <w:sz w:val="20"/>
          <w:szCs w:val="20"/>
          <w:lang w:val="es-AR"/>
        </w:rPr>
        <w:t>"</w:t>
      </w:r>
      <w:r w:rsidRPr="00E817E8">
        <w:rPr>
          <w:rFonts w:asciiTheme="majorBidi" w:hAnsiTheme="majorBidi" w:cstheme="majorBidi"/>
          <w:sz w:val="20"/>
          <w:szCs w:val="20"/>
          <w:lang w:val="es-AR"/>
        </w:rPr>
        <w:t>Es posible afirmar que - contrariamente a lo sostenido por los ejecutores de tan siniestro plan - no solamente se persiguió a los miembros de organizaciones políticas que practicaban actos de terrorismo.  Se cuentan por millares las víctimas que jamás tuvieron vinculación alguna con tales actividades y fueron sin embargo objeto de horrendos suplicios por su oposición a la dictadura militar, por su participación en luchas gremiales o estudiantiles, por tratarse de reconocidos intelectuales que cuestionaron el terrorismo de Estado o, simplemente, por ser familiares, amigos, o estar incluidos en la agenda de alguien considerado subversivo.</w:t>
      </w:r>
      <w:r>
        <w:rPr>
          <w:rFonts w:asciiTheme="majorBidi" w:hAnsiTheme="majorBidi" w:cstheme="majorBidi"/>
          <w:sz w:val="20"/>
          <w:szCs w:val="20"/>
          <w:lang w:val="es-AR"/>
        </w:rPr>
        <w:t>"</w:t>
      </w:r>
      <w:r w:rsidRPr="00E817E8">
        <w:rPr>
          <w:rFonts w:asciiTheme="majorBidi" w:hAnsiTheme="majorBidi" w:cstheme="majorBidi"/>
          <w:sz w:val="20"/>
          <w:szCs w:val="20"/>
          <w:lang w:val="es-AR"/>
        </w:rPr>
        <w:t xml:space="preserve"> </w:t>
      </w:r>
      <w:r w:rsidRPr="00FC7F4F">
        <w:rPr>
          <w:rFonts w:asciiTheme="majorBidi" w:hAnsiTheme="majorBidi" w:cstheme="majorBidi"/>
          <w:i/>
          <w:iCs/>
          <w:sz w:val="20"/>
          <w:szCs w:val="20"/>
          <w:lang w:val="es-AR"/>
        </w:rPr>
        <w:t>Nunca más</w:t>
      </w:r>
      <w:r w:rsidRPr="00E817E8">
        <w:rPr>
          <w:rFonts w:asciiTheme="majorBidi" w:hAnsiTheme="majorBidi" w:cstheme="majorBidi"/>
          <w:sz w:val="20"/>
          <w:szCs w:val="20"/>
          <w:lang w:val="es-AR"/>
        </w:rPr>
        <w:t xml:space="preserve"> (Buenos Aires, 1986).</w:t>
      </w:r>
    </w:p>
    <w:p w:rsidR="00991F60" w:rsidRPr="00E817E8" w:rsidRDefault="00991F60">
      <w:pPr>
        <w:pStyle w:val="a4"/>
        <w:rPr>
          <w:lang w:val="es-AR"/>
        </w:rPr>
      </w:pPr>
    </w:p>
  </w:footnote>
  <w:footnote w:id="36">
    <w:p w:rsidR="00991F60" w:rsidRDefault="00991F60" w:rsidP="006A673F">
      <w:pPr>
        <w:pStyle w:val="a4"/>
        <w:jc w:val="both"/>
        <w:rPr>
          <w:lang w:val="es-AR"/>
        </w:rPr>
      </w:pPr>
      <w:r>
        <w:rPr>
          <w:rStyle w:val="a6"/>
        </w:rPr>
        <w:footnoteRef/>
      </w:r>
      <w:r w:rsidRPr="006A673F">
        <w:rPr>
          <w:lang w:val="es-AR"/>
        </w:rPr>
        <w:t xml:space="preserve"> </w:t>
      </w:r>
      <w:r>
        <w:rPr>
          <w:lang w:val="es-AR"/>
        </w:rPr>
        <w:t xml:space="preserve">Sobre la problemática de la memoria, consultar, Beatriz </w:t>
      </w:r>
      <w:proofErr w:type="spellStart"/>
      <w:r>
        <w:rPr>
          <w:lang w:val="es-AR"/>
        </w:rPr>
        <w:t>Sarlo</w:t>
      </w:r>
      <w:proofErr w:type="spellEnd"/>
      <w:r>
        <w:rPr>
          <w:lang w:val="es-AR"/>
        </w:rPr>
        <w:t xml:space="preserve">, </w:t>
      </w:r>
      <w:r>
        <w:rPr>
          <w:i/>
          <w:iCs/>
          <w:lang w:val="es-AR"/>
        </w:rPr>
        <w:t xml:space="preserve">Tiempo pasado: Cultura de la memoria y giro subversivo: Una discusión </w:t>
      </w:r>
      <w:r>
        <w:rPr>
          <w:lang w:val="es-AR"/>
        </w:rPr>
        <w:t>(Buenos Aires, 2005).</w:t>
      </w:r>
    </w:p>
    <w:p w:rsidR="00991F60" w:rsidRPr="006A673F" w:rsidRDefault="00991F60" w:rsidP="006A673F">
      <w:pPr>
        <w:pStyle w:val="a4"/>
        <w:jc w:val="both"/>
        <w:rPr>
          <w:lang w:val="es-AR"/>
        </w:rPr>
      </w:pPr>
    </w:p>
  </w:footnote>
  <w:footnote w:id="37">
    <w:p w:rsidR="00991F60" w:rsidRDefault="00991F60" w:rsidP="00FF0426">
      <w:pPr>
        <w:pStyle w:val="a4"/>
        <w:jc w:val="both"/>
        <w:rPr>
          <w:lang w:val="es-AR"/>
        </w:rPr>
      </w:pPr>
      <w:r>
        <w:rPr>
          <w:rStyle w:val="a6"/>
        </w:rPr>
        <w:footnoteRef/>
      </w:r>
      <w:r w:rsidRPr="00BA5ADF">
        <w:rPr>
          <w:lang w:val="es-AR"/>
        </w:rPr>
        <w:t xml:space="preserve">  </w:t>
      </w:r>
      <w:proofErr w:type="spellStart"/>
      <w:r w:rsidRPr="00BA5ADF">
        <w:rPr>
          <w:lang w:val="es-AR"/>
        </w:rPr>
        <w:t>Edy</w:t>
      </w:r>
      <w:proofErr w:type="spellEnd"/>
      <w:r w:rsidRPr="00BA5ADF">
        <w:rPr>
          <w:lang w:val="es-AR"/>
        </w:rPr>
        <w:t xml:space="preserve"> </w:t>
      </w:r>
      <w:proofErr w:type="spellStart"/>
      <w:r w:rsidRPr="00BA5ADF">
        <w:rPr>
          <w:lang w:val="es-AR"/>
        </w:rPr>
        <w:t>Kaufman</w:t>
      </w:r>
      <w:proofErr w:type="spellEnd"/>
      <w:r w:rsidRPr="00BA5ADF">
        <w:rPr>
          <w:lang w:val="es-AR"/>
        </w:rPr>
        <w:t>, "Análisis de l</w:t>
      </w:r>
      <w:r>
        <w:rPr>
          <w:lang w:val="es-AR"/>
        </w:rPr>
        <w:t xml:space="preserve">os patrones represivos en el Cono Sur: los regímenes militares argentinos (1976 - 1983)," en </w:t>
      </w:r>
      <w:r>
        <w:rPr>
          <w:i/>
          <w:iCs/>
          <w:lang w:val="es-AR"/>
        </w:rPr>
        <w:t xml:space="preserve">El Legado del autoritarismo: Derechos humanos y antisemitismo en la Argentina contemporánea, </w:t>
      </w:r>
      <w:r>
        <w:rPr>
          <w:lang w:val="es-AR"/>
        </w:rPr>
        <w:t xml:space="preserve">eds. Leonardo Senkman y otros (Jerusalén, 1995), págs. 55-78; </w:t>
      </w:r>
      <w:proofErr w:type="spellStart"/>
      <w:r>
        <w:rPr>
          <w:lang w:val="es-AR"/>
        </w:rPr>
        <w:t>Marguerite</w:t>
      </w:r>
      <w:proofErr w:type="spellEnd"/>
      <w:r>
        <w:rPr>
          <w:lang w:val="es-AR"/>
        </w:rPr>
        <w:t xml:space="preserve"> </w:t>
      </w:r>
      <w:proofErr w:type="spellStart"/>
      <w:r>
        <w:rPr>
          <w:lang w:val="es-AR"/>
        </w:rPr>
        <w:t>Feitlowitz</w:t>
      </w:r>
      <w:proofErr w:type="spellEnd"/>
      <w:r>
        <w:rPr>
          <w:lang w:val="es-AR"/>
        </w:rPr>
        <w:t xml:space="preserve">, "Códigos del terror: Argentina y los legados de la tortura," </w:t>
      </w:r>
      <w:r>
        <w:rPr>
          <w:i/>
          <w:iCs/>
          <w:lang w:val="es-AR"/>
        </w:rPr>
        <w:t xml:space="preserve">Ibíd., </w:t>
      </w:r>
      <w:r>
        <w:rPr>
          <w:lang w:val="es-AR"/>
        </w:rPr>
        <w:t>págs. 79-94.</w:t>
      </w:r>
    </w:p>
    <w:p w:rsidR="00991F60" w:rsidRPr="00FF0426" w:rsidRDefault="00991F60" w:rsidP="00FF0426">
      <w:pPr>
        <w:pStyle w:val="a4"/>
        <w:jc w:val="both"/>
        <w:rPr>
          <w:lang w:val="es-AR"/>
        </w:rPr>
      </w:pPr>
    </w:p>
  </w:footnote>
  <w:footnote w:id="38">
    <w:p w:rsidR="00991F60" w:rsidRDefault="00991F60" w:rsidP="00D959E9">
      <w:pPr>
        <w:pStyle w:val="a4"/>
        <w:jc w:val="both"/>
        <w:rPr>
          <w:lang w:val="es-AR"/>
        </w:rPr>
      </w:pPr>
      <w:r>
        <w:rPr>
          <w:rStyle w:val="a6"/>
        </w:rPr>
        <w:footnoteRef/>
      </w:r>
      <w:r w:rsidRPr="00470941">
        <w:rPr>
          <w:lang w:val="es-AR"/>
        </w:rPr>
        <w:t xml:space="preserve"> </w:t>
      </w:r>
      <w:r>
        <w:rPr>
          <w:lang w:val="es-AR"/>
        </w:rPr>
        <w:t xml:space="preserve"> Se conocen casos de prisioneros liberados -- probablemente para permitir el control efectivo de su conducta y detectar a sus contactos -- y posteriormente secuestrados nuevamente, lo que llevó finalmente a su desaparición.</w:t>
      </w:r>
    </w:p>
    <w:p w:rsidR="00991F60" w:rsidRPr="00470941" w:rsidRDefault="00991F60" w:rsidP="00EB64B1">
      <w:pPr>
        <w:pStyle w:val="a4"/>
        <w:jc w:val="both"/>
        <w:rPr>
          <w:lang w:val="es-AR"/>
        </w:rPr>
      </w:pPr>
    </w:p>
  </w:footnote>
  <w:footnote w:id="39">
    <w:p w:rsidR="00991F60" w:rsidRDefault="00991F60" w:rsidP="008D2172">
      <w:pPr>
        <w:pStyle w:val="a4"/>
        <w:jc w:val="both"/>
        <w:rPr>
          <w:lang w:val="es-AR"/>
        </w:rPr>
      </w:pPr>
      <w:r>
        <w:rPr>
          <w:rStyle w:val="a6"/>
        </w:rPr>
        <w:footnoteRef/>
      </w:r>
      <w:r w:rsidRPr="003A037F">
        <w:rPr>
          <w:lang w:val="es-AR"/>
        </w:rPr>
        <w:t xml:space="preserve">  Emmanuel </w:t>
      </w:r>
      <w:proofErr w:type="spellStart"/>
      <w:r w:rsidRPr="003A037F">
        <w:rPr>
          <w:lang w:val="es-AR"/>
        </w:rPr>
        <w:t>Kahan</w:t>
      </w:r>
      <w:proofErr w:type="spellEnd"/>
      <w:r w:rsidRPr="003A037F">
        <w:rPr>
          <w:lang w:val="es-AR"/>
        </w:rPr>
        <w:t>, "Discu</w:t>
      </w:r>
      <w:r>
        <w:rPr>
          <w:lang w:val="es-AR"/>
        </w:rPr>
        <w:t>r</w:t>
      </w:r>
      <w:r w:rsidRPr="003A037F">
        <w:rPr>
          <w:lang w:val="es-AR"/>
        </w:rPr>
        <w:t>sos y representaciones e</w:t>
      </w:r>
      <w:r>
        <w:rPr>
          <w:lang w:val="es-AR"/>
        </w:rPr>
        <w:t xml:space="preserve">n conflicto sobre la actuación de la comunidad judía durante la última dictadura militar: El caso de la </w:t>
      </w:r>
      <w:r w:rsidRPr="003A037F">
        <w:rPr>
          <w:i/>
          <w:iCs/>
          <w:lang w:val="es-AR"/>
        </w:rPr>
        <w:t>DAIA</w:t>
      </w:r>
      <w:r>
        <w:rPr>
          <w:lang w:val="es-AR"/>
        </w:rPr>
        <w:t xml:space="preserve">," </w:t>
      </w:r>
      <w:r>
        <w:rPr>
          <w:i/>
          <w:iCs/>
          <w:lang w:val="es-AR"/>
        </w:rPr>
        <w:t xml:space="preserve">Revista de estudios sobre Genocidio </w:t>
      </w:r>
      <w:r>
        <w:rPr>
          <w:lang w:val="es-AR"/>
        </w:rPr>
        <w:t>4 (2010), págs. 40-56.</w:t>
      </w:r>
    </w:p>
    <w:p w:rsidR="00991F60" w:rsidRPr="003A037F" w:rsidRDefault="00991F60" w:rsidP="003A037F">
      <w:pPr>
        <w:pStyle w:val="a4"/>
        <w:jc w:val="both"/>
        <w:rPr>
          <w:lang w:val="es-AR"/>
        </w:rPr>
      </w:pPr>
    </w:p>
  </w:footnote>
  <w:footnote w:id="40">
    <w:p w:rsidR="00991F60" w:rsidRPr="006F711C" w:rsidRDefault="00991F60" w:rsidP="002849AB">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r w:rsidRPr="006F711C">
        <w:rPr>
          <w:rFonts w:asciiTheme="majorBidi" w:hAnsiTheme="majorBidi" w:cstheme="majorBidi"/>
          <w:lang w:val="es-AR"/>
        </w:rPr>
        <w:t xml:space="preserve">Eduardo Anguita, </w:t>
      </w:r>
      <w:r w:rsidRPr="006F711C">
        <w:rPr>
          <w:rFonts w:asciiTheme="majorBidi" w:hAnsiTheme="majorBidi" w:cstheme="majorBidi"/>
          <w:i/>
          <w:iCs/>
          <w:lang w:val="es-AR"/>
        </w:rPr>
        <w:t>Grandes hermanos: Alianzas y negocios ocultos de l</w:t>
      </w:r>
      <w:r>
        <w:rPr>
          <w:rFonts w:asciiTheme="majorBidi" w:hAnsiTheme="majorBidi" w:cstheme="majorBidi"/>
          <w:i/>
          <w:iCs/>
          <w:lang w:val="es-AR"/>
        </w:rPr>
        <w:t xml:space="preserve">os dueños de la información </w:t>
      </w:r>
      <w:r>
        <w:rPr>
          <w:rFonts w:asciiTheme="majorBidi" w:hAnsiTheme="majorBidi" w:cstheme="majorBidi"/>
          <w:lang w:val="es-AR"/>
        </w:rPr>
        <w:t>(Buenos Aires, 2012).</w:t>
      </w:r>
    </w:p>
    <w:p w:rsidR="00991F60" w:rsidRPr="006F711C" w:rsidRDefault="00991F60" w:rsidP="00F45560">
      <w:pPr>
        <w:pStyle w:val="a4"/>
        <w:jc w:val="both"/>
        <w:rPr>
          <w:rFonts w:asciiTheme="majorBidi" w:hAnsiTheme="majorBidi" w:cstheme="majorBidi"/>
          <w:lang w:val="es-AR"/>
        </w:rPr>
      </w:pPr>
    </w:p>
  </w:footnote>
  <w:footnote w:id="41">
    <w:p w:rsidR="00991F60" w:rsidRDefault="00991F60" w:rsidP="002849AB">
      <w:pPr>
        <w:pStyle w:val="a4"/>
        <w:jc w:val="both"/>
        <w:rPr>
          <w:lang w:val="en-US"/>
        </w:rPr>
      </w:pPr>
      <w:r>
        <w:rPr>
          <w:rStyle w:val="a6"/>
        </w:rPr>
        <w:footnoteRef/>
      </w:r>
      <w:r w:rsidRPr="004E0030">
        <w:rPr>
          <w:lang w:val="en-US"/>
        </w:rPr>
        <w:t xml:space="preserve">  Sonia Cardenas, </w:t>
      </w:r>
      <w:r w:rsidRPr="004E0030">
        <w:rPr>
          <w:i/>
          <w:iCs/>
          <w:lang w:val="en-US"/>
        </w:rPr>
        <w:t>Conflict and Compliance: State Responses to I</w:t>
      </w:r>
      <w:r>
        <w:rPr>
          <w:i/>
          <w:iCs/>
          <w:lang w:val="en-US"/>
        </w:rPr>
        <w:t xml:space="preserve">nternational Human Rights Pressure </w:t>
      </w:r>
      <w:r>
        <w:rPr>
          <w:lang w:val="en-US"/>
        </w:rPr>
        <w:t>(Philadelphia, 2007), págs. 49 - 55.</w:t>
      </w:r>
    </w:p>
    <w:p w:rsidR="00991F60" w:rsidRPr="004E0030" w:rsidRDefault="00991F60" w:rsidP="004E0030">
      <w:pPr>
        <w:pStyle w:val="a4"/>
        <w:jc w:val="both"/>
        <w:rPr>
          <w:lang w:val="en-US"/>
        </w:rPr>
      </w:pPr>
    </w:p>
  </w:footnote>
  <w:footnote w:id="42">
    <w:p w:rsidR="00991F60" w:rsidRDefault="00991F60" w:rsidP="006F711C">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r w:rsidRPr="00EB626F">
        <w:rPr>
          <w:rFonts w:asciiTheme="majorBidi" w:hAnsiTheme="majorBidi" w:cstheme="majorBidi"/>
          <w:lang w:val="es-AR"/>
        </w:rPr>
        <w:t xml:space="preserve">Ver el testimonio de familiares de desaparecidos,  Gabriela </w:t>
      </w:r>
      <w:proofErr w:type="spellStart"/>
      <w:r w:rsidRPr="00EB626F">
        <w:rPr>
          <w:rFonts w:asciiTheme="majorBidi" w:hAnsiTheme="majorBidi" w:cstheme="majorBidi"/>
          <w:lang w:val="es-AR"/>
        </w:rPr>
        <w:t>Lotersztain</w:t>
      </w:r>
      <w:proofErr w:type="spellEnd"/>
      <w:r w:rsidRPr="00EB626F">
        <w:rPr>
          <w:rFonts w:asciiTheme="majorBidi" w:hAnsiTheme="majorBidi" w:cstheme="majorBidi"/>
          <w:lang w:val="es-AR"/>
        </w:rPr>
        <w:t xml:space="preserve">, </w:t>
      </w:r>
      <w:r w:rsidRPr="00EB626F">
        <w:rPr>
          <w:rFonts w:asciiTheme="majorBidi" w:hAnsiTheme="majorBidi" w:cstheme="majorBidi"/>
          <w:i/>
          <w:iCs/>
          <w:lang w:val="es-AR"/>
        </w:rPr>
        <w:t>Los judíos bajo el terror: Argentina 1976 – 1983</w:t>
      </w:r>
      <w:r w:rsidRPr="00EB626F">
        <w:rPr>
          <w:rFonts w:asciiTheme="majorBidi" w:hAnsiTheme="majorBidi" w:cstheme="majorBidi"/>
          <w:lang w:val="es-AR"/>
        </w:rPr>
        <w:t>,</w:t>
      </w:r>
      <w:r w:rsidRPr="00EB626F">
        <w:rPr>
          <w:rFonts w:asciiTheme="majorBidi" w:hAnsiTheme="majorBidi" w:cstheme="majorBidi"/>
          <w:i/>
          <w:iCs/>
          <w:lang w:val="es-AR"/>
        </w:rPr>
        <w:t xml:space="preserve"> </w:t>
      </w:r>
      <w:r w:rsidRPr="00EB626F">
        <w:rPr>
          <w:rFonts w:asciiTheme="majorBidi" w:hAnsiTheme="majorBidi" w:cstheme="majorBidi"/>
          <w:lang w:val="es-AR"/>
        </w:rPr>
        <w:t xml:space="preserve">págs. 53-56, 73-74. </w:t>
      </w:r>
    </w:p>
    <w:p w:rsidR="00991F60" w:rsidRPr="00EB626F" w:rsidRDefault="00991F60" w:rsidP="001E5E4F">
      <w:pPr>
        <w:pStyle w:val="a4"/>
        <w:jc w:val="both"/>
        <w:rPr>
          <w:rFonts w:asciiTheme="majorBidi" w:hAnsiTheme="majorBidi" w:cstheme="majorBidi"/>
          <w:lang w:val="es-AR"/>
        </w:rPr>
      </w:pPr>
    </w:p>
  </w:footnote>
  <w:footnote w:id="43">
    <w:p w:rsidR="00991F60" w:rsidRPr="00683BB6" w:rsidRDefault="00991F60" w:rsidP="00CD7C8B">
      <w:pPr>
        <w:pStyle w:val="a4"/>
        <w:jc w:val="both"/>
        <w:rPr>
          <w:lang w:val="es-AR"/>
        </w:rPr>
      </w:pPr>
      <w:r>
        <w:rPr>
          <w:rStyle w:val="a6"/>
        </w:rPr>
        <w:footnoteRef/>
      </w:r>
      <w:r w:rsidRPr="00CD7C8B">
        <w:rPr>
          <w:lang w:val="en-US"/>
        </w:rPr>
        <w:t xml:space="preserve">  Anthony Julius, </w:t>
      </w:r>
      <w:r w:rsidRPr="00CD7C8B">
        <w:rPr>
          <w:i/>
          <w:iCs/>
          <w:lang w:val="en-US"/>
        </w:rPr>
        <w:t>Trials of t</w:t>
      </w:r>
      <w:r>
        <w:rPr>
          <w:i/>
          <w:iCs/>
          <w:lang w:val="en-US"/>
        </w:rPr>
        <w:t xml:space="preserve">he Diaspora: A History of Anti-Semitism in England </w:t>
      </w:r>
      <w:r>
        <w:rPr>
          <w:lang w:val="en-US"/>
        </w:rPr>
        <w:t xml:space="preserve">(Oxford, 2010), págs. </w:t>
      </w:r>
      <w:r w:rsidRPr="00683BB6">
        <w:rPr>
          <w:lang w:val="es-AR"/>
        </w:rPr>
        <w:t>328-352.</w:t>
      </w:r>
    </w:p>
    <w:p w:rsidR="00991F60" w:rsidRPr="00683BB6" w:rsidRDefault="00991F60">
      <w:pPr>
        <w:pStyle w:val="a4"/>
        <w:rPr>
          <w:lang w:val="es-AR"/>
        </w:rPr>
      </w:pPr>
    </w:p>
  </w:footnote>
  <w:footnote w:id="44">
    <w:p w:rsidR="00991F60" w:rsidRDefault="00991F60" w:rsidP="00F45560">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Ignacio </w:t>
      </w:r>
      <w:proofErr w:type="spellStart"/>
      <w:r w:rsidRPr="00EB626F">
        <w:rPr>
          <w:rFonts w:asciiTheme="majorBidi" w:hAnsiTheme="majorBidi" w:cstheme="majorBidi"/>
          <w:lang w:val="es-AR"/>
        </w:rPr>
        <w:t>Klich</w:t>
      </w:r>
      <w:proofErr w:type="spellEnd"/>
      <w:r w:rsidRPr="00EB626F">
        <w:rPr>
          <w:rFonts w:asciiTheme="majorBidi" w:hAnsiTheme="majorBidi" w:cstheme="majorBidi"/>
          <w:lang w:val="es-AR"/>
        </w:rPr>
        <w:t xml:space="preserve">, “Política comunitaria durante las juntas militares argentinas: La </w:t>
      </w:r>
      <w:r w:rsidRPr="00EB626F">
        <w:rPr>
          <w:rFonts w:asciiTheme="majorBidi" w:hAnsiTheme="majorBidi" w:cstheme="majorBidi"/>
          <w:i/>
          <w:iCs/>
          <w:lang w:val="es-AR"/>
        </w:rPr>
        <w:t>DAIA</w:t>
      </w:r>
      <w:r w:rsidRPr="00EB626F">
        <w:rPr>
          <w:rFonts w:asciiTheme="majorBidi" w:hAnsiTheme="majorBidi" w:cstheme="majorBidi"/>
          <w:lang w:val="es-AR"/>
        </w:rPr>
        <w:t xml:space="preserve"> durante el proceso de reorganización nacional,” en </w:t>
      </w:r>
      <w:r w:rsidRPr="00EB626F">
        <w:rPr>
          <w:rFonts w:asciiTheme="majorBidi" w:hAnsiTheme="majorBidi" w:cstheme="majorBidi"/>
          <w:i/>
          <w:iCs/>
          <w:lang w:val="es-AR"/>
        </w:rPr>
        <w:t xml:space="preserve">El antisemitismo en la Argentina, </w:t>
      </w:r>
      <w:r w:rsidRPr="00EB626F">
        <w:rPr>
          <w:rFonts w:asciiTheme="majorBidi" w:hAnsiTheme="majorBidi" w:cstheme="majorBidi"/>
          <w:lang w:val="es-AR"/>
        </w:rPr>
        <w:t>págs. 302-303.</w:t>
      </w:r>
    </w:p>
    <w:p w:rsidR="00991F60" w:rsidRPr="00EB626F" w:rsidRDefault="00991F60" w:rsidP="001E5E4F">
      <w:pPr>
        <w:pStyle w:val="a4"/>
        <w:jc w:val="both"/>
        <w:rPr>
          <w:rFonts w:asciiTheme="majorBidi" w:hAnsiTheme="majorBidi" w:cstheme="majorBidi"/>
          <w:lang w:val="es-AR"/>
        </w:rPr>
      </w:pPr>
    </w:p>
  </w:footnote>
  <w:footnote w:id="45">
    <w:p w:rsidR="00991F60" w:rsidRDefault="00991F60" w:rsidP="006F711C">
      <w:pPr>
        <w:pStyle w:val="a4"/>
        <w:jc w:val="both"/>
        <w:rPr>
          <w:lang w:val="es-AR"/>
        </w:rPr>
      </w:pPr>
      <w:r>
        <w:rPr>
          <w:rStyle w:val="a6"/>
        </w:rPr>
        <w:footnoteRef/>
      </w:r>
      <w:r w:rsidRPr="00F45560">
        <w:rPr>
          <w:lang w:val="es-AR"/>
        </w:rPr>
        <w:t xml:space="preserve"> </w:t>
      </w:r>
      <w:r>
        <w:rPr>
          <w:lang w:val="es-AR"/>
        </w:rPr>
        <w:t xml:space="preserve"> El Dr. Sion Cohen </w:t>
      </w:r>
      <w:proofErr w:type="spellStart"/>
      <w:r>
        <w:rPr>
          <w:lang w:val="es-AR"/>
        </w:rPr>
        <w:t>Imach</w:t>
      </w:r>
      <w:proofErr w:type="spellEnd"/>
      <w:r>
        <w:rPr>
          <w:lang w:val="es-AR"/>
        </w:rPr>
        <w:t xml:space="preserve"> era indiscutiblemente el miembro más destacado y admirado dentro de la comunidad damasquina y también fuera de ella.  Vice-presidente de la </w:t>
      </w:r>
      <w:r w:rsidRPr="00F45560">
        <w:rPr>
          <w:i/>
          <w:iCs/>
          <w:lang w:val="es-AR"/>
        </w:rPr>
        <w:t>DAIA</w:t>
      </w:r>
      <w:r>
        <w:rPr>
          <w:lang w:val="es-AR"/>
        </w:rPr>
        <w:t xml:space="preserve"> (1962-1968), fue electo presidente de la institución, cargo que ejerció consecutivamente en los años 1970-1973, 1982-1984.</w:t>
      </w:r>
    </w:p>
    <w:p w:rsidR="00991F60" w:rsidRPr="00F45560" w:rsidRDefault="00991F60">
      <w:pPr>
        <w:pStyle w:val="a4"/>
        <w:rPr>
          <w:lang w:val="es-AR"/>
        </w:rPr>
      </w:pPr>
    </w:p>
  </w:footnote>
  <w:footnote w:id="46">
    <w:p w:rsidR="00991F60" w:rsidRDefault="00991F60" w:rsidP="0064228B">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Periodista argentino, editor del diario </w:t>
      </w:r>
      <w:r w:rsidRPr="00EB626F">
        <w:rPr>
          <w:rFonts w:asciiTheme="majorBidi" w:hAnsiTheme="majorBidi" w:cstheme="majorBidi"/>
          <w:i/>
          <w:iCs/>
          <w:lang w:val="es-AR"/>
        </w:rPr>
        <w:t>La Opinión</w:t>
      </w:r>
      <w:r w:rsidRPr="00EB626F">
        <w:rPr>
          <w:rFonts w:asciiTheme="majorBidi" w:hAnsiTheme="majorBidi" w:cstheme="majorBidi"/>
          <w:lang w:val="es-AR"/>
        </w:rPr>
        <w:t xml:space="preserve">, quien se opuso fuertemente a la violación de derechos humanos durante el gobierno militar.  Acusado por sus relaciones con David </w:t>
      </w:r>
      <w:proofErr w:type="spellStart"/>
      <w:r w:rsidRPr="00EB626F">
        <w:rPr>
          <w:rFonts w:asciiTheme="majorBidi" w:hAnsiTheme="majorBidi" w:cstheme="majorBidi"/>
          <w:lang w:val="es-AR"/>
        </w:rPr>
        <w:t>Graiver</w:t>
      </w:r>
      <w:proofErr w:type="spellEnd"/>
      <w:r w:rsidRPr="00EB626F">
        <w:rPr>
          <w:rFonts w:asciiTheme="majorBidi" w:hAnsiTheme="majorBidi" w:cstheme="majorBidi"/>
          <w:lang w:val="es-AR"/>
        </w:rPr>
        <w:t xml:space="preserve"> –considerado banquero de la subversión – Ti</w:t>
      </w:r>
      <w:r>
        <w:rPr>
          <w:rFonts w:asciiTheme="majorBidi" w:hAnsiTheme="majorBidi" w:cstheme="majorBidi"/>
          <w:lang w:val="es-AR"/>
        </w:rPr>
        <w:t>m</w:t>
      </w:r>
      <w:r w:rsidRPr="00EB626F">
        <w:rPr>
          <w:rFonts w:asciiTheme="majorBidi" w:hAnsiTheme="majorBidi" w:cstheme="majorBidi"/>
          <w:lang w:val="es-AR"/>
        </w:rPr>
        <w:t xml:space="preserve">erman fue secuestrado, </w:t>
      </w:r>
      <w:r>
        <w:rPr>
          <w:rFonts w:asciiTheme="majorBidi" w:hAnsiTheme="majorBidi" w:cstheme="majorBidi"/>
          <w:lang w:val="es-AR"/>
        </w:rPr>
        <w:t xml:space="preserve">y </w:t>
      </w:r>
      <w:r w:rsidRPr="00EB626F">
        <w:rPr>
          <w:rFonts w:asciiTheme="majorBidi" w:hAnsiTheme="majorBidi" w:cstheme="majorBidi"/>
          <w:lang w:val="es-AR"/>
        </w:rPr>
        <w:t xml:space="preserve">torturado durante casi seis meses de confinamiento (abril a octubre de 1977).  Aunque exonerado por un juzgado civil, el gobierno militar lo condenó a dos años adicionales de reclusión domiciliaria.  Su liberación fue condicionada a su partida a Israel, después que </w:t>
      </w:r>
      <w:r>
        <w:rPr>
          <w:rFonts w:asciiTheme="majorBidi" w:hAnsiTheme="majorBidi" w:cstheme="majorBidi"/>
          <w:lang w:val="es-AR"/>
        </w:rPr>
        <w:t>fuera</w:t>
      </w:r>
      <w:r w:rsidRPr="00EB626F">
        <w:rPr>
          <w:rFonts w:asciiTheme="majorBidi" w:hAnsiTheme="majorBidi" w:cstheme="majorBidi"/>
          <w:lang w:val="es-AR"/>
        </w:rPr>
        <w:t xml:space="preserve"> anul</w:t>
      </w:r>
      <w:r>
        <w:rPr>
          <w:rFonts w:asciiTheme="majorBidi" w:hAnsiTheme="majorBidi" w:cstheme="majorBidi"/>
          <w:lang w:val="es-AR"/>
        </w:rPr>
        <w:t>ada</w:t>
      </w:r>
      <w:r w:rsidRPr="00EB626F">
        <w:rPr>
          <w:rFonts w:asciiTheme="majorBidi" w:hAnsiTheme="majorBidi" w:cstheme="majorBidi"/>
          <w:lang w:val="es-AR"/>
        </w:rPr>
        <w:t xml:space="preserve"> su ciudadanía argentina.  La traumática experiencia fue redactada en su libro biográfico, </w:t>
      </w:r>
      <w:r w:rsidRPr="00EB626F">
        <w:rPr>
          <w:rFonts w:asciiTheme="majorBidi" w:hAnsiTheme="majorBidi" w:cstheme="majorBidi"/>
          <w:i/>
          <w:iCs/>
          <w:lang w:val="es-AR"/>
        </w:rPr>
        <w:t xml:space="preserve">Preso sin nombre, celda sin número. </w:t>
      </w:r>
      <w:r>
        <w:rPr>
          <w:rFonts w:asciiTheme="majorBidi" w:hAnsiTheme="majorBidi" w:cstheme="majorBidi"/>
          <w:lang w:val="es-AR"/>
        </w:rPr>
        <w:t>En un extremo giro del destino, su hijo, Héctor Timerman, ejerce como canciller argentino desde 2010.</w:t>
      </w:r>
    </w:p>
    <w:p w:rsidR="00991F60" w:rsidRPr="00EB626F" w:rsidRDefault="00991F60" w:rsidP="001E5E4F">
      <w:pPr>
        <w:pStyle w:val="a4"/>
        <w:jc w:val="both"/>
        <w:rPr>
          <w:rFonts w:asciiTheme="majorBidi" w:hAnsiTheme="majorBidi" w:cstheme="majorBidi"/>
          <w:lang w:val="es-AR"/>
        </w:rPr>
      </w:pPr>
    </w:p>
  </w:footnote>
  <w:footnote w:id="47">
    <w:p w:rsidR="00991F60" w:rsidRDefault="00991F60" w:rsidP="00BA000D">
      <w:pPr>
        <w:pStyle w:val="a4"/>
        <w:rPr>
          <w:i/>
          <w:iCs/>
          <w:lang w:val="es-AR"/>
        </w:rPr>
      </w:pPr>
      <w:r>
        <w:rPr>
          <w:rStyle w:val="a6"/>
        </w:rPr>
        <w:footnoteRef/>
      </w:r>
      <w:r w:rsidRPr="00095776">
        <w:rPr>
          <w:lang w:val="es-AR"/>
        </w:rPr>
        <w:t xml:space="preserve">  </w:t>
      </w:r>
      <w:r w:rsidRPr="00095776">
        <w:rPr>
          <w:i/>
          <w:iCs/>
          <w:lang w:val="es-AR"/>
        </w:rPr>
        <w:t xml:space="preserve">La luz </w:t>
      </w:r>
      <w:r w:rsidRPr="00BA000D">
        <w:rPr>
          <w:rFonts w:asciiTheme="majorBidi" w:hAnsiTheme="majorBidi" w:cstheme="majorBidi"/>
          <w:lang w:val="es-AR"/>
        </w:rPr>
        <w:t>(diciembre de 1978)</w:t>
      </w:r>
      <w:r w:rsidRPr="00095776">
        <w:rPr>
          <w:i/>
          <w:iCs/>
          <w:lang w:val="es-AR"/>
        </w:rPr>
        <w:t>.</w:t>
      </w:r>
    </w:p>
    <w:p w:rsidR="00991F60" w:rsidRPr="00095776" w:rsidRDefault="00991F60" w:rsidP="00BA000D">
      <w:pPr>
        <w:pStyle w:val="a4"/>
        <w:rPr>
          <w:i/>
          <w:iCs/>
          <w:lang w:val="es-AR"/>
        </w:rPr>
      </w:pPr>
    </w:p>
  </w:footnote>
  <w:footnote w:id="48">
    <w:p w:rsidR="00991F60" w:rsidRPr="00FE497F" w:rsidRDefault="00991F60" w:rsidP="00991F60">
      <w:pPr>
        <w:pStyle w:val="a4"/>
        <w:jc w:val="both"/>
        <w:rPr>
          <w:lang w:val="en-US"/>
        </w:rPr>
      </w:pPr>
      <w:r>
        <w:rPr>
          <w:rStyle w:val="a6"/>
        </w:rPr>
        <w:footnoteRef/>
      </w:r>
      <w:r w:rsidRPr="00673A78">
        <w:rPr>
          <w:lang w:val="es-AR"/>
        </w:rPr>
        <w:t xml:space="preserve"> </w:t>
      </w:r>
      <w:r>
        <w:rPr>
          <w:lang w:val="es-AR"/>
        </w:rPr>
        <w:t xml:space="preserve"> Con irrisorias acusaciones de prácticas homosexuales, </w:t>
      </w:r>
      <w:r>
        <w:rPr>
          <w:i/>
          <w:iCs/>
          <w:lang w:val="es-AR"/>
        </w:rPr>
        <w:t xml:space="preserve">La luz </w:t>
      </w:r>
      <w:r>
        <w:rPr>
          <w:lang w:val="es-AR"/>
        </w:rPr>
        <w:t xml:space="preserve">había llevado a cabo una campaña publicitaria en contra del Rabino Marshall Meyer, líder progresista y luchador incansable por los derechos humanos quien poniendo en peligro su vida, trató de auxiliar a las familias de las víctimas del terrorismo de estado. Tal como lo testimoniara Jacobo Timerman, en sus visitas a centros de detención, el Rabino Marshall Meyer no diferenció entre judíos, cristianos, o ateos, a quienes brindó consuelo en su hora crítica.  </w:t>
      </w:r>
      <w:r w:rsidRPr="00FE497F">
        <w:rPr>
          <w:lang w:val="en-US"/>
        </w:rPr>
        <w:t xml:space="preserve">"I have no Right to remain silent," </w:t>
      </w:r>
      <w:r w:rsidRPr="00FE497F">
        <w:rPr>
          <w:i/>
          <w:iCs/>
          <w:lang w:val="en-US"/>
        </w:rPr>
        <w:t>The Human R</w:t>
      </w:r>
      <w:r>
        <w:rPr>
          <w:i/>
          <w:iCs/>
          <w:lang w:val="en-US"/>
        </w:rPr>
        <w:t xml:space="preserve">ights Legacy of Rabbi Marshal Meyer </w:t>
      </w:r>
      <w:r>
        <w:rPr>
          <w:lang w:val="en-US"/>
        </w:rPr>
        <w:t>(Duke University), on line.</w:t>
      </w:r>
    </w:p>
    <w:p w:rsidR="00991F60" w:rsidRPr="00FE497F" w:rsidRDefault="00991F60" w:rsidP="000F50BC">
      <w:pPr>
        <w:pStyle w:val="a4"/>
        <w:jc w:val="both"/>
        <w:rPr>
          <w:lang w:val="en-US"/>
        </w:rPr>
      </w:pPr>
    </w:p>
  </w:footnote>
  <w:footnote w:id="49">
    <w:p w:rsidR="00991F60" w:rsidRDefault="00991F60">
      <w:pPr>
        <w:pStyle w:val="a4"/>
        <w:rPr>
          <w:i/>
          <w:iCs/>
          <w:lang w:val="es-AR"/>
        </w:rPr>
      </w:pPr>
      <w:r>
        <w:rPr>
          <w:rStyle w:val="a6"/>
        </w:rPr>
        <w:footnoteRef/>
      </w:r>
      <w:r w:rsidRPr="00BA000D">
        <w:rPr>
          <w:lang w:val="es-AR"/>
        </w:rPr>
        <w:t xml:space="preserve">  </w:t>
      </w:r>
      <w:r w:rsidRPr="00BA000D">
        <w:rPr>
          <w:i/>
          <w:iCs/>
          <w:lang w:val="es-AR"/>
        </w:rPr>
        <w:t xml:space="preserve">La luz, </w:t>
      </w:r>
      <w:r w:rsidRPr="00BA000D">
        <w:rPr>
          <w:rFonts w:asciiTheme="majorBidi" w:hAnsiTheme="majorBidi" w:cstheme="majorBidi"/>
          <w:lang w:val="es-AR"/>
        </w:rPr>
        <w:t>(28 de febrero de 1979)</w:t>
      </w:r>
    </w:p>
    <w:p w:rsidR="00991F60" w:rsidRPr="00BA000D" w:rsidRDefault="00991F60">
      <w:pPr>
        <w:pStyle w:val="a4"/>
        <w:rPr>
          <w:i/>
          <w:iCs/>
          <w:lang w:val="es-AR"/>
        </w:rPr>
      </w:pPr>
    </w:p>
  </w:footnote>
  <w:footnote w:id="50">
    <w:p w:rsidR="00991F60" w:rsidRPr="000E6FE7" w:rsidRDefault="00991F60" w:rsidP="00991F60">
      <w:pPr>
        <w:pStyle w:val="a4"/>
        <w:jc w:val="both"/>
        <w:rPr>
          <w:lang w:val="es-AR"/>
        </w:rPr>
      </w:pPr>
      <w:r>
        <w:rPr>
          <w:rStyle w:val="a6"/>
        </w:rPr>
        <w:footnoteRef/>
      </w:r>
      <w:r w:rsidRPr="00BA36E8">
        <w:rPr>
          <w:lang w:val="es-AR"/>
        </w:rPr>
        <w:t xml:space="preserve"> </w:t>
      </w:r>
      <w:r>
        <w:rPr>
          <w:lang w:val="es-AR"/>
        </w:rPr>
        <w:t xml:space="preserve"> Sede central del partido de derecha</w:t>
      </w:r>
      <w:r w:rsidRPr="00BA36E8">
        <w:rPr>
          <w:i/>
          <w:iCs/>
          <w:lang w:val="es-AR"/>
        </w:rPr>
        <w:t xml:space="preserve">, </w:t>
      </w:r>
      <w:proofErr w:type="spellStart"/>
      <w:r w:rsidRPr="00BA36E8">
        <w:rPr>
          <w:i/>
          <w:iCs/>
          <w:lang w:val="es-AR"/>
        </w:rPr>
        <w:t>Likud</w:t>
      </w:r>
      <w:proofErr w:type="spellEnd"/>
      <w:r>
        <w:rPr>
          <w:i/>
          <w:iCs/>
          <w:lang w:val="es-AR"/>
        </w:rPr>
        <w:t>,</w:t>
      </w:r>
      <w:r>
        <w:rPr>
          <w:lang w:val="es-AR"/>
        </w:rPr>
        <w:t xml:space="preserve"> en Tel Aviv, dedicada a </w:t>
      </w:r>
      <w:proofErr w:type="spellStart"/>
      <w:r>
        <w:rPr>
          <w:lang w:val="es-AR"/>
        </w:rPr>
        <w:t>Zeev</w:t>
      </w:r>
      <w:proofErr w:type="spellEnd"/>
      <w:r>
        <w:rPr>
          <w:lang w:val="es-AR"/>
        </w:rPr>
        <w:t xml:space="preserve"> </w:t>
      </w:r>
      <w:proofErr w:type="spellStart"/>
      <w:r>
        <w:rPr>
          <w:lang w:val="es-AR"/>
        </w:rPr>
        <w:t>Jabotinsky</w:t>
      </w:r>
      <w:proofErr w:type="spellEnd"/>
      <w:r>
        <w:rPr>
          <w:lang w:val="es-AR"/>
        </w:rPr>
        <w:t xml:space="preserve">, uno de los principales ideólogos del partido revisionista.  </w:t>
      </w:r>
      <w:proofErr w:type="spellStart"/>
      <w:r w:rsidRPr="00991F60">
        <w:rPr>
          <w:lang w:val="en-US"/>
        </w:rPr>
        <w:t>Nadav</w:t>
      </w:r>
      <w:proofErr w:type="spellEnd"/>
      <w:r w:rsidRPr="00991F60">
        <w:rPr>
          <w:lang w:val="en-US"/>
        </w:rPr>
        <w:t xml:space="preserve"> </w:t>
      </w:r>
      <w:proofErr w:type="spellStart"/>
      <w:r w:rsidRPr="00991F60">
        <w:rPr>
          <w:rStyle w:val="citation"/>
          <w:lang w:val="en-US"/>
        </w:rPr>
        <w:t>Shelef</w:t>
      </w:r>
      <w:proofErr w:type="spellEnd"/>
      <w:r w:rsidRPr="00991F60">
        <w:rPr>
          <w:rStyle w:val="citation"/>
          <w:lang w:val="en-US"/>
        </w:rPr>
        <w:t xml:space="preserve">, </w:t>
      </w:r>
      <w:hyperlink r:id="rId1" w:history="1">
        <w:r w:rsidRPr="00991F60">
          <w:rPr>
            <w:rStyle w:val="Hyperlink"/>
            <w:color w:val="auto"/>
            <w:u w:val="none"/>
            <w:lang w:val="en-US"/>
          </w:rPr>
          <w:t>"From 'Both Banks of the Jordan' to the 'Whole Land of Israel': Ideological Change in Revisionist Zionism,"</w:t>
        </w:r>
      </w:hyperlink>
      <w:r w:rsidRPr="00991F60">
        <w:rPr>
          <w:rStyle w:val="citation"/>
          <w:lang w:val="en-US"/>
        </w:rPr>
        <w:t xml:space="preserve"> </w:t>
      </w:r>
      <w:hyperlink r:id="rId2" w:tooltip="Israel Studies" w:history="1">
        <w:r w:rsidRPr="00991F60">
          <w:rPr>
            <w:rStyle w:val="Hyperlink"/>
            <w:i/>
            <w:iCs/>
            <w:color w:val="auto"/>
            <w:u w:val="none"/>
            <w:lang w:val="en-US"/>
          </w:rPr>
          <w:t>Israel Studies</w:t>
        </w:r>
      </w:hyperlink>
      <w:r w:rsidRPr="00991F60">
        <w:rPr>
          <w:rStyle w:val="citation"/>
          <w:lang w:val="en-US"/>
        </w:rPr>
        <w:t xml:space="preserve"> 9</w:t>
      </w:r>
      <w:r w:rsidRPr="00991F60">
        <w:rPr>
          <w:rStyle w:val="citation"/>
          <w:b/>
          <w:bCs/>
          <w:lang w:val="en-US"/>
        </w:rPr>
        <w:t xml:space="preserve"> (</w:t>
      </w:r>
      <w:r w:rsidRPr="00991F60">
        <w:rPr>
          <w:rStyle w:val="citation"/>
          <w:lang w:val="en-US"/>
        </w:rPr>
        <w:t xml:space="preserve">2004), págs. </w:t>
      </w:r>
      <w:r w:rsidRPr="000E6FE7">
        <w:rPr>
          <w:rStyle w:val="citation"/>
          <w:lang w:val="es-AR"/>
        </w:rPr>
        <w:t>125–</w:t>
      </w:r>
      <w:r>
        <w:rPr>
          <w:rStyle w:val="citation"/>
          <w:lang w:val="es-AR"/>
        </w:rPr>
        <w:t>1</w:t>
      </w:r>
      <w:r w:rsidRPr="000E6FE7">
        <w:rPr>
          <w:rStyle w:val="citation"/>
          <w:lang w:val="es-AR"/>
        </w:rPr>
        <w:t>48</w:t>
      </w:r>
      <w:r w:rsidRPr="000E6FE7">
        <w:rPr>
          <w:rStyle w:val="z3988"/>
          <w:vanish/>
          <w:lang w:val="es-AR"/>
        </w:rPr>
        <w:t> </w:t>
      </w:r>
      <w:r w:rsidRPr="000E6FE7">
        <w:rPr>
          <w:rStyle w:val="reference-text"/>
          <w:lang w:val="es-AR"/>
        </w:rPr>
        <w:t>.</w:t>
      </w:r>
    </w:p>
    <w:p w:rsidR="00991F60" w:rsidRPr="000E6FE7" w:rsidRDefault="00991F60" w:rsidP="00BA36E8">
      <w:pPr>
        <w:pStyle w:val="a4"/>
        <w:jc w:val="both"/>
        <w:rPr>
          <w:lang w:val="es-AR"/>
        </w:rPr>
      </w:pPr>
    </w:p>
  </w:footnote>
  <w:footnote w:id="51">
    <w:p w:rsidR="00991F60" w:rsidRDefault="00991F60" w:rsidP="00DC520A">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r w:rsidRPr="00EB626F">
        <w:rPr>
          <w:rFonts w:asciiTheme="majorBidi" w:hAnsiTheme="majorBidi" w:cstheme="majorBidi"/>
          <w:lang w:val="es-AR"/>
        </w:rPr>
        <w:t>Prisioneros que sobrevivieron los campos de detención testimoniaron los insultos contra judíos y la presencia de cruces esvásticas, en las paredes</w:t>
      </w:r>
      <w:r w:rsidR="00DC520A">
        <w:rPr>
          <w:rFonts w:asciiTheme="majorBidi" w:hAnsiTheme="majorBidi" w:cstheme="majorBidi"/>
          <w:lang w:val="es-AR"/>
        </w:rPr>
        <w:t xml:space="preserve"> y</w:t>
      </w:r>
      <w:r w:rsidRPr="00EB626F">
        <w:rPr>
          <w:rFonts w:asciiTheme="majorBidi" w:hAnsiTheme="majorBidi" w:cstheme="majorBidi"/>
          <w:lang w:val="es-AR"/>
        </w:rPr>
        <w:t xml:space="preserve"> </w:t>
      </w:r>
      <w:r w:rsidR="00DC520A">
        <w:rPr>
          <w:rFonts w:asciiTheme="majorBidi" w:hAnsiTheme="majorBidi" w:cstheme="majorBidi"/>
          <w:lang w:val="es-AR"/>
        </w:rPr>
        <w:t xml:space="preserve">también </w:t>
      </w:r>
      <w:r w:rsidRPr="00EB626F">
        <w:rPr>
          <w:rFonts w:asciiTheme="majorBidi" w:hAnsiTheme="majorBidi" w:cstheme="majorBidi"/>
          <w:lang w:val="es-AR"/>
        </w:rPr>
        <w:t xml:space="preserve">salvajemente </w:t>
      </w:r>
      <w:r w:rsidR="00DC520A" w:rsidRPr="00EB626F">
        <w:rPr>
          <w:rFonts w:asciiTheme="majorBidi" w:hAnsiTheme="majorBidi" w:cstheme="majorBidi"/>
          <w:lang w:val="es-AR"/>
        </w:rPr>
        <w:t xml:space="preserve">incrustadas </w:t>
      </w:r>
      <w:r w:rsidRPr="00EB626F">
        <w:rPr>
          <w:rFonts w:asciiTheme="majorBidi" w:hAnsiTheme="majorBidi" w:cstheme="majorBidi"/>
          <w:lang w:val="es-AR"/>
        </w:rPr>
        <w:t>e</w:t>
      </w:r>
      <w:r w:rsidR="00DC520A">
        <w:rPr>
          <w:rFonts w:asciiTheme="majorBidi" w:hAnsiTheme="majorBidi" w:cstheme="majorBidi"/>
          <w:lang w:val="es-AR"/>
        </w:rPr>
        <w:t xml:space="preserve">n el cuerpo de los torturados. </w:t>
      </w:r>
      <w:r w:rsidRPr="00EB626F">
        <w:rPr>
          <w:rFonts w:asciiTheme="majorBidi" w:hAnsiTheme="majorBidi" w:cstheme="majorBidi"/>
          <w:lang w:val="es-AR"/>
        </w:rPr>
        <w:t xml:space="preserve">De acuerdo al reporte de </w:t>
      </w:r>
      <w:proofErr w:type="spellStart"/>
      <w:r w:rsidRPr="00EB626F">
        <w:rPr>
          <w:rFonts w:asciiTheme="majorBidi" w:hAnsiTheme="majorBidi" w:cstheme="majorBidi"/>
          <w:i/>
          <w:iCs/>
          <w:lang w:val="es-AR"/>
        </w:rPr>
        <w:t>Conadep</w:t>
      </w:r>
      <w:proofErr w:type="spellEnd"/>
      <w:r w:rsidRPr="00EB626F">
        <w:rPr>
          <w:rFonts w:asciiTheme="majorBidi" w:hAnsiTheme="majorBidi" w:cstheme="majorBidi"/>
          <w:lang w:val="es-AR"/>
        </w:rPr>
        <w:t xml:space="preserve">, Alberto Villar y Jorge Mario </w:t>
      </w:r>
      <w:proofErr w:type="spellStart"/>
      <w:r w:rsidRPr="00EB626F">
        <w:rPr>
          <w:rFonts w:asciiTheme="majorBidi" w:hAnsiTheme="majorBidi" w:cstheme="majorBidi"/>
          <w:lang w:val="es-AR"/>
        </w:rPr>
        <w:t>Veyra</w:t>
      </w:r>
      <w:proofErr w:type="spellEnd"/>
      <w:r w:rsidRPr="00EB626F">
        <w:rPr>
          <w:rFonts w:asciiTheme="majorBidi" w:hAnsiTheme="majorBidi" w:cstheme="majorBidi"/>
          <w:lang w:val="es-AR"/>
        </w:rPr>
        <w:t xml:space="preserve">, por entonces comandante de la Policía Federal, fueron los principales ideólogos del antisemitismo estatal.  </w:t>
      </w:r>
      <w:r>
        <w:rPr>
          <w:lang w:val="es-AR"/>
        </w:rPr>
        <w:t xml:space="preserve">Alejandro </w:t>
      </w:r>
      <w:proofErr w:type="spellStart"/>
      <w:r>
        <w:rPr>
          <w:lang w:val="es-AR"/>
        </w:rPr>
        <w:t>Andreassi</w:t>
      </w:r>
      <w:proofErr w:type="spellEnd"/>
      <w:r>
        <w:rPr>
          <w:lang w:val="es-AR"/>
        </w:rPr>
        <w:t xml:space="preserve">, </w:t>
      </w:r>
      <w:r w:rsidRPr="00DC520A">
        <w:rPr>
          <w:i/>
          <w:iCs/>
          <w:lang w:val="es-AR"/>
        </w:rPr>
        <w:t>Dictadura militar en Argentina (1976-1983): naturaleza y antecedentes del Estado genocida</w:t>
      </w:r>
      <w:r w:rsidR="00DC520A">
        <w:rPr>
          <w:lang w:val="es-AR"/>
        </w:rPr>
        <w:t xml:space="preserve">, </w:t>
      </w:r>
      <w:r w:rsidRPr="00683BB6">
        <w:rPr>
          <w:lang w:val="es-AR"/>
        </w:rPr>
        <w:t xml:space="preserve"> http://www.espaimarx.org/2_21.htm</w:t>
      </w:r>
    </w:p>
    <w:p w:rsidR="00991F60" w:rsidRPr="00EB626F" w:rsidRDefault="00991F60" w:rsidP="00253232">
      <w:pPr>
        <w:pStyle w:val="a4"/>
        <w:jc w:val="both"/>
        <w:rPr>
          <w:rFonts w:asciiTheme="majorBidi" w:hAnsiTheme="majorBidi" w:cstheme="majorBidi"/>
          <w:lang w:val="es-AR"/>
        </w:rPr>
      </w:pPr>
      <w:r w:rsidRPr="00EB626F">
        <w:rPr>
          <w:rFonts w:asciiTheme="majorBidi" w:hAnsiTheme="majorBidi" w:cstheme="majorBidi"/>
          <w:lang w:val="es-AR"/>
        </w:rPr>
        <w:t xml:space="preserve">    </w:t>
      </w:r>
    </w:p>
  </w:footnote>
  <w:footnote w:id="52">
    <w:p w:rsidR="00991F60" w:rsidRPr="00683BB6" w:rsidRDefault="00991F60" w:rsidP="00DC520A">
      <w:pPr>
        <w:pStyle w:val="a4"/>
        <w:jc w:val="both"/>
        <w:rPr>
          <w:lang w:val="es-AR"/>
        </w:rPr>
      </w:pPr>
      <w:r>
        <w:rPr>
          <w:rStyle w:val="a6"/>
        </w:rPr>
        <w:footnoteRef/>
      </w:r>
      <w:r w:rsidRPr="00253232">
        <w:rPr>
          <w:lang w:val="es-AR"/>
        </w:rPr>
        <w:t xml:space="preserve"> </w:t>
      </w:r>
      <w:r>
        <w:rPr>
          <w:lang w:val="es-AR"/>
        </w:rPr>
        <w:t xml:space="preserve"> </w:t>
      </w:r>
      <w:r w:rsidR="00DC520A">
        <w:rPr>
          <w:lang w:val="es-AR"/>
        </w:rPr>
        <w:t>L</w:t>
      </w:r>
      <w:r>
        <w:rPr>
          <w:lang w:val="es-AR"/>
        </w:rPr>
        <w:t>a completa independencia de los distintos cuerpos de la represión</w:t>
      </w:r>
      <w:r w:rsidR="00DC520A">
        <w:rPr>
          <w:lang w:val="es-AR"/>
        </w:rPr>
        <w:t xml:space="preserve"> complicaba aún más la búsqueda de información sobre los desaparecidos</w:t>
      </w:r>
      <w:r>
        <w:rPr>
          <w:lang w:val="es-AR"/>
        </w:rPr>
        <w:t xml:space="preserve">.  La familia </w:t>
      </w:r>
      <w:r w:rsidR="00DC520A">
        <w:rPr>
          <w:lang w:val="es-AR"/>
        </w:rPr>
        <w:t xml:space="preserve">de Kike </w:t>
      </w:r>
      <w:r>
        <w:rPr>
          <w:lang w:val="es-AR"/>
        </w:rPr>
        <w:t xml:space="preserve">recibió información -- que nunca se pudo verificar -- que Kike había sido secuestrado por miembros de la marina.  Melisa </w:t>
      </w:r>
      <w:proofErr w:type="spellStart"/>
      <w:r>
        <w:rPr>
          <w:lang w:val="es-AR"/>
        </w:rPr>
        <w:t>Slatman</w:t>
      </w:r>
      <w:proofErr w:type="spellEnd"/>
      <w:r>
        <w:rPr>
          <w:lang w:val="es-AR"/>
        </w:rPr>
        <w:t>, "</w:t>
      </w:r>
      <w:r w:rsidRPr="00BD4D9F">
        <w:rPr>
          <w:rFonts w:eastAsia="Times New Roman"/>
          <w:kern w:val="36"/>
          <w:lang w:val="es-AR"/>
        </w:rPr>
        <w:t>Actividades extraterritoriales represivas de la Armada Argentina durante la última dictadura civil-militar de Seguridad Nacional (1976-1983)</w:t>
      </w:r>
      <w:r>
        <w:rPr>
          <w:rFonts w:eastAsia="Times New Roman"/>
          <w:kern w:val="36"/>
          <w:lang w:val="es-AR"/>
        </w:rPr>
        <w:t xml:space="preserve">," </w:t>
      </w:r>
      <w:proofErr w:type="spellStart"/>
      <w:r w:rsidRPr="00BD4D9F">
        <w:rPr>
          <w:rFonts w:eastAsia="Times New Roman"/>
          <w:i/>
          <w:iCs/>
          <w:lang w:val="es-AR"/>
        </w:rPr>
        <w:t>Aletheia</w:t>
      </w:r>
      <w:proofErr w:type="spellEnd"/>
      <w:r w:rsidRPr="00BD4D9F">
        <w:rPr>
          <w:rFonts w:eastAsia="Times New Roman"/>
          <w:lang w:val="es-AR"/>
        </w:rPr>
        <w:t xml:space="preserve"> 3 - 5 (diciembre, 2012).</w:t>
      </w:r>
    </w:p>
    <w:p w:rsidR="00991F60" w:rsidRPr="00253232" w:rsidRDefault="00991F60">
      <w:pPr>
        <w:pStyle w:val="a4"/>
        <w:rPr>
          <w:lang w:val="es-AR"/>
        </w:rPr>
      </w:pPr>
    </w:p>
  </w:footnote>
  <w:footnote w:id="53">
    <w:p w:rsidR="00991F60" w:rsidRDefault="00991F60" w:rsidP="00253232">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w:t>
      </w:r>
      <w:r>
        <w:rPr>
          <w:rFonts w:asciiTheme="majorBidi" w:hAnsiTheme="majorBidi" w:cstheme="majorBidi"/>
          <w:lang w:val="es-AR"/>
        </w:rPr>
        <w:t xml:space="preserve">  </w:t>
      </w:r>
      <w:proofErr w:type="spellStart"/>
      <w:r w:rsidRPr="00EB626F">
        <w:rPr>
          <w:rFonts w:asciiTheme="majorBidi" w:hAnsiTheme="majorBidi" w:cstheme="majorBidi"/>
          <w:lang w:val="es-AR"/>
        </w:rPr>
        <w:t>Raanan</w:t>
      </w:r>
      <w:proofErr w:type="spellEnd"/>
      <w:r w:rsidRPr="00EB626F">
        <w:rPr>
          <w:rFonts w:asciiTheme="majorBidi" w:hAnsiTheme="majorBidi" w:cstheme="majorBidi"/>
          <w:lang w:val="es-AR"/>
        </w:rPr>
        <w:t xml:space="preserve"> Rein y </w:t>
      </w:r>
      <w:proofErr w:type="spellStart"/>
      <w:r w:rsidRPr="00EB626F">
        <w:rPr>
          <w:rFonts w:asciiTheme="majorBidi" w:hAnsiTheme="majorBidi" w:cstheme="majorBidi"/>
          <w:lang w:val="es-AR"/>
        </w:rPr>
        <w:t>Ephraim</w:t>
      </w:r>
      <w:proofErr w:type="spellEnd"/>
      <w:r w:rsidRPr="00EB626F">
        <w:rPr>
          <w:rFonts w:asciiTheme="majorBidi" w:hAnsiTheme="majorBidi" w:cstheme="majorBidi"/>
          <w:lang w:val="es-AR"/>
        </w:rPr>
        <w:t xml:space="preserve"> </w:t>
      </w:r>
      <w:proofErr w:type="spellStart"/>
      <w:r w:rsidRPr="00EB626F">
        <w:rPr>
          <w:rFonts w:asciiTheme="majorBidi" w:hAnsiTheme="majorBidi" w:cstheme="majorBidi"/>
          <w:lang w:val="es-AR"/>
        </w:rPr>
        <w:t>Davidi</w:t>
      </w:r>
      <w:proofErr w:type="spellEnd"/>
      <w:r w:rsidRPr="00EB626F">
        <w:rPr>
          <w:rFonts w:asciiTheme="majorBidi" w:hAnsiTheme="majorBidi" w:cstheme="majorBidi"/>
          <w:lang w:val="es-AR"/>
        </w:rPr>
        <w:t xml:space="preserve">, “Del héroe judío al enemigo de Israel: El caso Timerman, el establecimiento israelí, y la prensa hebrea,” </w:t>
      </w:r>
      <w:r w:rsidRPr="00EB626F">
        <w:rPr>
          <w:rFonts w:asciiTheme="majorBidi" w:hAnsiTheme="majorBidi" w:cstheme="majorBidi"/>
          <w:i/>
          <w:iCs/>
          <w:lang w:val="es-AR"/>
        </w:rPr>
        <w:t xml:space="preserve">Israel </w:t>
      </w:r>
      <w:r w:rsidRPr="00EB626F">
        <w:rPr>
          <w:rFonts w:asciiTheme="majorBidi" w:hAnsiTheme="majorBidi" w:cstheme="majorBidi"/>
          <w:lang w:val="es-AR"/>
        </w:rPr>
        <w:t xml:space="preserve">15 (2009), pág. 178 [Hebreo]. </w:t>
      </w:r>
    </w:p>
    <w:p w:rsidR="00991F60" w:rsidRPr="00EB626F" w:rsidRDefault="00991F60" w:rsidP="00253232">
      <w:pPr>
        <w:pStyle w:val="a4"/>
        <w:jc w:val="both"/>
        <w:rPr>
          <w:rFonts w:asciiTheme="majorBidi" w:hAnsiTheme="majorBidi" w:cstheme="majorBidi"/>
          <w:lang w:val="es-AR"/>
        </w:rPr>
      </w:pPr>
    </w:p>
  </w:footnote>
  <w:footnote w:id="54">
    <w:p w:rsidR="00991F60" w:rsidRDefault="00991F60" w:rsidP="00470941">
      <w:pPr>
        <w:pStyle w:val="a4"/>
        <w:jc w:val="both"/>
        <w:rPr>
          <w:rFonts w:asciiTheme="majorBidi" w:hAnsiTheme="majorBidi" w:cstheme="majorBidi"/>
          <w:lang w:val="es-AR"/>
        </w:rPr>
      </w:pPr>
      <w:r w:rsidRPr="00EB626F">
        <w:rPr>
          <w:rStyle w:val="a6"/>
          <w:rFonts w:asciiTheme="majorBidi" w:hAnsiTheme="majorBidi" w:cstheme="majorBidi"/>
        </w:rPr>
        <w:footnoteRef/>
      </w:r>
      <w:r w:rsidRPr="00EB626F">
        <w:rPr>
          <w:rFonts w:asciiTheme="majorBidi" w:hAnsiTheme="majorBidi" w:cstheme="majorBidi"/>
          <w:lang w:val="es-AR"/>
        </w:rPr>
        <w:t xml:space="preserve">   Efraím Zadoff,  “Resumen de los datos en los archivos del Ministro de Exteriores y la Agencia Judía,” en </w:t>
      </w:r>
      <w:r w:rsidRPr="00EB626F">
        <w:rPr>
          <w:rFonts w:asciiTheme="majorBidi" w:hAnsiTheme="majorBidi" w:cstheme="majorBidi"/>
          <w:i/>
          <w:iCs/>
          <w:lang w:val="es-AR"/>
        </w:rPr>
        <w:t>Comisión Interministerial sobre los desaparecidos en Argentina</w:t>
      </w:r>
      <w:r w:rsidRPr="00EB626F">
        <w:rPr>
          <w:rFonts w:asciiTheme="majorBidi" w:hAnsiTheme="majorBidi" w:cstheme="majorBidi"/>
          <w:lang w:val="es-AR"/>
        </w:rPr>
        <w:t xml:space="preserve"> (julio, 2003), pág. 59.</w:t>
      </w:r>
    </w:p>
    <w:p w:rsidR="00991F60" w:rsidRPr="00EB626F" w:rsidRDefault="00991F60" w:rsidP="00470941">
      <w:pPr>
        <w:pStyle w:val="a4"/>
        <w:jc w:val="both"/>
        <w:rPr>
          <w:rFonts w:asciiTheme="majorBidi" w:hAnsiTheme="majorBidi" w:cstheme="majorBidi"/>
          <w:lang w:val="es-AR"/>
        </w:rPr>
      </w:pPr>
    </w:p>
  </w:footnote>
  <w:footnote w:id="55">
    <w:p w:rsidR="00991F60" w:rsidRPr="002D3F5B" w:rsidRDefault="00991F60" w:rsidP="00DC520A">
      <w:pPr>
        <w:pStyle w:val="a4"/>
        <w:jc w:val="both"/>
        <w:rPr>
          <w:rFonts w:asciiTheme="majorBidi" w:hAnsiTheme="majorBidi" w:cstheme="majorBidi"/>
          <w:lang w:val="en-US"/>
        </w:rPr>
      </w:pPr>
      <w:r w:rsidRPr="00EB626F">
        <w:rPr>
          <w:rStyle w:val="a6"/>
          <w:rFonts w:asciiTheme="majorBidi" w:hAnsiTheme="majorBidi" w:cstheme="majorBidi"/>
        </w:rPr>
        <w:footnoteRef/>
      </w:r>
      <w:r w:rsidRPr="00EB626F">
        <w:rPr>
          <w:rFonts w:asciiTheme="majorBidi" w:hAnsiTheme="majorBidi" w:cstheme="majorBidi"/>
          <w:lang w:val="es-AR"/>
        </w:rPr>
        <w:t xml:space="preserve">  El informe redactado por Efraim Zadoff, miembro de la Comisión Interministerial sobre los desaparecidos en Argentina (julio, 2003), recalca los intentos de la junta militar de mejorar las relaciones con Israel, a diferencia de las tendencias antisemitas del gobierno de Isabelita.  Dr. Zadoff asume que el embajador israelí desconoció la envergadura de las desapariciones hasta noviembre del 77, donde a raíz de su encuentro con el ministro del interior </w:t>
      </w:r>
      <w:r w:rsidR="00DC520A">
        <w:rPr>
          <w:rFonts w:asciiTheme="majorBidi" w:hAnsiTheme="majorBidi" w:cstheme="majorBidi"/>
          <w:lang w:val="es-AR"/>
        </w:rPr>
        <w:t>dilucid</w:t>
      </w:r>
      <w:r w:rsidRPr="00EB626F">
        <w:rPr>
          <w:rFonts w:asciiTheme="majorBidi" w:hAnsiTheme="majorBidi" w:cstheme="majorBidi"/>
          <w:lang w:val="es-AR"/>
        </w:rPr>
        <w:t xml:space="preserve">ó la trágica realidad.  </w:t>
      </w:r>
      <w:r>
        <w:rPr>
          <w:rFonts w:asciiTheme="majorBidi" w:hAnsiTheme="majorBidi" w:cstheme="majorBidi"/>
          <w:lang w:val="es-AR"/>
        </w:rPr>
        <w:t>S</w:t>
      </w:r>
      <w:r w:rsidRPr="00EB626F">
        <w:rPr>
          <w:rFonts w:asciiTheme="majorBidi" w:hAnsiTheme="majorBidi" w:cstheme="majorBidi"/>
          <w:lang w:val="es-AR"/>
        </w:rPr>
        <w:t xml:space="preserve">ólo a fines de septiembre, la embajada israelí presentó por primera vez una lista de 262 desaparecidos a las autoridades argentinas, indagando por su paradero. </w:t>
      </w:r>
      <w:r>
        <w:rPr>
          <w:rFonts w:asciiTheme="majorBidi" w:hAnsiTheme="majorBidi" w:cstheme="majorBidi"/>
          <w:lang w:val="es-AR"/>
        </w:rPr>
        <w:t xml:space="preserve"> </w:t>
      </w:r>
      <w:r w:rsidRPr="00EB626F">
        <w:rPr>
          <w:rFonts w:asciiTheme="majorBidi" w:hAnsiTheme="majorBidi" w:cstheme="majorBidi"/>
          <w:lang w:val="es-AR"/>
        </w:rPr>
        <w:t>Efraím Zadoff,  “Resumen de los datos en los archivos del Ministro de Exteriores y la Agencia Judía,”</w:t>
      </w:r>
      <w:r>
        <w:rPr>
          <w:rFonts w:asciiTheme="majorBidi" w:hAnsiTheme="majorBidi" w:cstheme="majorBidi"/>
          <w:lang w:val="es-AR"/>
        </w:rPr>
        <w:t xml:space="preserve"> págs. </w:t>
      </w:r>
      <w:r w:rsidRPr="002D3F5B">
        <w:rPr>
          <w:rFonts w:asciiTheme="majorBidi" w:hAnsiTheme="majorBidi" w:cstheme="majorBidi"/>
          <w:lang w:val="en-US"/>
        </w:rPr>
        <w:t>60, 65.</w:t>
      </w:r>
    </w:p>
    <w:p w:rsidR="00991F60" w:rsidRPr="002D3F5B" w:rsidRDefault="00991F60" w:rsidP="00470941">
      <w:pPr>
        <w:pStyle w:val="a4"/>
        <w:jc w:val="both"/>
        <w:rPr>
          <w:rFonts w:asciiTheme="majorBidi" w:hAnsiTheme="majorBidi" w:cstheme="majorBidi"/>
          <w:lang w:val="en-US"/>
        </w:rPr>
      </w:pPr>
    </w:p>
  </w:footnote>
  <w:footnote w:id="56">
    <w:p w:rsidR="00991F60" w:rsidRPr="002D3F5B" w:rsidRDefault="00991F60" w:rsidP="00DC520A">
      <w:pPr>
        <w:pStyle w:val="a4"/>
        <w:jc w:val="both"/>
        <w:rPr>
          <w:lang w:val="es-AR"/>
        </w:rPr>
      </w:pPr>
      <w:r>
        <w:rPr>
          <w:rStyle w:val="a6"/>
        </w:rPr>
        <w:footnoteRef/>
      </w:r>
      <w:r w:rsidRPr="007E4E82">
        <w:rPr>
          <w:lang w:val="en-US"/>
        </w:rPr>
        <w:t xml:space="preserve">  </w:t>
      </w:r>
      <w:r>
        <w:rPr>
          <w:lang w:val="en-US"/>
        </w:rPr>
        <w:t xml:space="preserve">Gerardo </w:t>
      </w:r>
      <w:proofErr w:type="spellStart"/>
      <w:r>
        <w:rPr>
          <w:lang w:val="en-US"/>
        </w:rPr>
        <w:t>Meil</w:t>
      </w:r>
      <w:proofErr w:type="spellEnd"/>
      <w:r>
        <w:rPr>
          <w:lang w:val="en-US"/>
        </w:rPr>
        <w:t xml:space="preserve"> </w:t>
      </w:r>
      <w:proofErr w:type="spellStart"/>
      <w:r>
        <w:rPr>
          <w:lang w:val="en-US"/>
        </w:rPr>
        <w:t>Landwerlin</w:t>
      </w:r>
      <w:proofErr w:type="spellEnd"/>
      <w:r>
        <w:rPr>
          <w:lang w:val="en-US"/>
        </w:rPr>
        <w:t xml:space="preserve">, </w:t>
      </w:r>
      <w:r>
        <w:rPr>
          <w:i/>
          <w:iCs/>
          <w:lang w:val="en-US"/>
        </w:rPr>
        <w:t xml:space="preserve">Individualization and Family Solidarity, </w:t>
      </w:r>
      <w:r>
        <w:rPr>
          <w:lang w:val="en-US"/>
        </w:rPr>
        <w:t>Social Studies Collection</w:t>
      </w:r>
      <w:r w:rsidR="00DC520A">
        <w:rPr>
          <w:lang w:val="en-US"/>
        </w:rPr>
        <w:t>,</w:t>
      </w:r>
      <w:r>
        <w:rPr>
          <w:lang w:val="en-US"/>
        </w:rPr>
        <w:t xml:space="preserve"> 2012, págs. </w:t>
      </w:r>
      <w:r w:rsidRPr="002D3F5B">
        <w:rPr>
          <w:lang w:val="es-AR"/>
        </w:rPr>
        <w:t>31 - 61.</w:t>
      </w:r>
    </w:p>
    <w:p w:rsidR="00991F60" w:rsidRPr="002D3F5B" w:rsidRDefault="00991F60" w:rsidP="003C36F0">
      <w:pPr>
        <w:pStyle w:val="a4"/>
        <w:jc w:val="both"/>
        <w:rPr>
          <w:lang w:val="es-AR"/>
        </w:rPr>
      </w:pPr>
    </w:p>
    <w:p w:rsidR="00991F60" w:rsidRPr="002D3F5B" w:rsidRDefault="00991F60">
      <w:pPr>
        <w:pStyle w:val="a4"/>
        <w:rPr>
          <w:lang w:val="es-AR"/>
        </w:rPr>
      </w:pPr>
    </w:p>
  </w:footnote>
  <w:footnote w:id="57">
    <w:p w:rsidR="00991F60" w:rsidRPr="00A522FB" w:rsidRDefault="00991F60" w:rsidP="0021424F">
      <w:pPr>
        <w:pStyle w:val="a4"/>
        <w:jc w:val="both"/>
        <w:rPr>
          <w:i/>
          <w:iCs/>
          <w:lang w:val="en-US"/>
        </w:rPr>
      </w:pPr>
      <w:r>
        <w:rPr>
          <w:rStyle w:val="a6"/>
        </w:rPr>
        <w:footnoteRef/>
      </w:r>
      <w:r w:rsidRPr="00B0407D">
        <w:rPr>
          <w:lang w:val="es-AR"/>
        </w:rPr>
        <w:t xml:space="preserve"> </w:t>
      </w:r>
      <w:r>
        <w:rPr>
          <w:rFonts w:asciiTheme="majorBidi" w:hAnsiTheme="majorBidi" w:cstheme="majorBidi"/>
          <w:lang w:val="es-AR"/>
        </w:rPr>
        <w:t xml:space="preserve"> </w:t>
      </w:r>
      <w:r w:rsidRPr="00B0524E">
        <w:rPr>
          <w:rFonts w:asciiTheme="majorBidi" w:hAnsiTheme="majorBidi" w:cstheme="majorBidi"/>
          <w:lang w:val="es-AR"/>
        </w:rPr>
        <w:t xml:space="preserve">Bajo el mando del Capitán Jorge “Tigre” Acosta y del Teniente de Fragata Alfredo </w:t>
      </w:r>
      <w:proofErr w:type="spellStart"/>
      <w:r w:rsidRPr="00B0524E">
        <w:rPr>
          <w:rFonts w:asciiTheme="majorBidi" w:hAnsiTheme="majorBidi" w:cstheme="majorBidi"/>
          <w:lang w:val="es-AR"/>
        </w:rPr>
        <w:t>Astiz</w:t>
      </w:r>
      <w:proofErr w:type="spellEnd"/>
      <w:r w:rsidRPr="00B0524E">
        <w:rPr>
          <w:rFonts w:asciiTheme="majorBidi" w:hAnsiTheme="majorBidi" w:cstheme="majorBidi"/>
          <w:lang w:val="es-AR"/>
        </w:rPr>
        <w:t>, la Escuela Mecánica de la Armada fue convertida en uno de los más grandes centros clandestinos de detención.  Allí fueron aprehendidas unas cinco mil personas, de las cuales sobrevivieron apenas ciento cincuenta.</w:t>
      </w:r>
      <w:r>
        <w:rPr>
          <w:lang w:val="es-AR"/>
        </w:rPr>
        <w:t xml:space="preserve">  </w:t>
      </w:r>
      <w:r w:rsidR="0021424F">
        <w:rPr>
          <w:lang w:val="en-US"/>
        </w:rPr>
        <w:t>Consulta</w:t>
      </w:r>
      <w:r w:rsidRPr="00A522FB">
        <w:rPr>
          <w:lang w:val="en-US"/>
        </w:rPr>
        <w:t xml:space="preserve">r, "Argentina's Dirty War: The Museum of Horrors," </w:t>
      </w:r>
      <w:r w:rsidRPr="00A522FB">
        <w:rPr>
          <w:i/>
          <w:iCs/>
          <w:lang w:val="en-US"/>
        </w:rPr>
        <w:t>The Telegraph.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82" w:rsidRDefault="00A31B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82" w:rsidRDefault="00A31B8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82" w:rsidRDefault="00A31B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30B8"/>
    <w:multiLevelType w:val="multilevel"/>
    <w:tmpl w:val="653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2509F"/>
    <w:multiLevelType w:val="hybridMultilevel"/>
    <w:tmpl w:val="94DAFB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2E"/>
    <w:rsid w:val="00000DAA"/>
    <w:rsid w:val="00000E1C"/>
    <w:rsid w:val="0000111A"/>
    <w:rsid w:val="000011FB"/>
    <w:rsid w:val="00001D92"/>
    <w:rsid w:val="00003CD6"/>
    <w:rsid w:val="000043D1"/>
    <w:rsid w:val="00012271"/>
    <w:rsid w:val="00012639"/>
    <w:rsid w:val="000129AF"/>
    <w:rsid w:val="00012C1D"/>
    <w:rsid w:val="00012DBE"/>
    <w:rsid w:val="000146EB"/>
    <w:rsid w:val="000155B3"/>
    <w:rsid w:val="00015C64"/>
    <w:rsid w:val="0001680F"/>
    <w:rsid w:val="00017E0C"/>
    <w:rsid w:val="0002016E"/>
    <w:rsid w:val="00021BEA"/>
    <w:rsid w:val="0002315C"/>
    <w:rsid w:val="00023CD7"/>
    <w:rsid w:val="00024B9A"/>
    <w:rsid w:val="000312FE"/>
    <w:rsid w:val="0003176A"/>
    <w:rsid w:val="000333AB"/>
    <w:rsid w:val="00034BBF"/>
    <w:rsid w:val="00034E12"/>
    <w:rsid w:val="000357ED"/>
    <w:rsid w:val="000365DD"/>
    <w:rsid w:val="000400F8"/>
    <w:rsid w:val="00041FB0"/>
    <w:rsid w:val="000435C3"/>
    <w:rsid w:val="00043678"/>
    <w:rsid w:val="000459E6"/>
    <w:rsid w:val="000468C1"/>
    <w:rsid w:val="000468FA"/>
    <w:rsid w:val="000469D5"/>
    <w:rsid w:val="0005052F"/>
    <w:rsid w:val="00052DAB"/>
    <w:rsid w:val="00053D3F"/>
    <w:rsid w:val="000558F2"/>
    <w:rsid w:val="00056DCF"/>
    <w:rsid w:val="0006017A"/>
    <w:rsid w:val="00061F75"/>
    <w:rsid w:val="000637E4"/>
    <w:rsid w:val="00064647"/>
    <w:rsid w:val="00064B0C"/>
    <w:rsid w:val="00064B57"/>
    <w:rsid w:val="00065F6D"/>
    <w:rsid w:val="00066258"/>
    <w:rsid w:val="00066460"/>
    <w:rsid w:val="00066BC3"/>
    <w:rsid w:val="00067128"/>
    <w:rsid w:val="000715A6"/>
    <w:rsid w:val="0007244E"/>
    <w:rsid w:val="000724E4"/>
    <w:rsid w:val="00073512"/>
    <w:rsid w:val="00073B1C"/>
    <w:rsid w:val="00075172"/>
    <w:rsid w:val="0007562E"/>
    <w:rsid w:val="00075E8B"/>
    <w:rsid w:val="0007709E"/>
    <w:rsid w:val="000828B5"/>
    <w:rsid w:val="00082E15"/>
    <w:rsid w:val="0008316A"/>
    <w:rsid w:val="000838B6"/>
    <w:rsid w:val="00084B2C"/>
    <w:rsid w:val="00086626"/>
    <w:rsid w:val="0008683D"/>
    <w:rsid w:val="00087E08"/>
    <w:rsid w:val="000906C0"/>
    <w:rsid w:val="000908FE"/>
    <w:rsid w:val="00093013"/>
    <w:rsid w:val="0009305D"/>
    <w:rsid w:val="000932B9"/>
    <w:rsid w:val="00093DCB"/>
    <w:rsid w:val="00094653"/>
    <w:rsid w:val="00095776"/>
    <w:rsid w:val="00096055"/>
    <w:rsid w:val="00096FF9"/>
    <w:rsid w:val="0009765D"/>
    <w:rsid w:val="000A2164"/>
    <w:rsid w:val="000A52B8"/>
    <w:rsid w:val="000A6A42"/>
    <w:rsid w:val="000A70EF"/>
    <w:rsid w:val="000A7FB9"/>
    <w:rsid w:val="000B1C53"/>
    <w:rsid w:val="000B1FCA"/>
    <w:rsid w:val="000B28B9"/>
    <w:rsid w:val="000B3578"/>
    <w:rsid w:val="000B5277"/>
    <w:rsid w:val="000B60A3"/>
    <w:rsid w:val="000B7293"/>
    <w:rsid w:val="000B765B"/>
    <w:rsid w:val="000B797F"/>
    <w:rsid w:val="000C0AC7"/>
    <w:rsid w:val="000C1D31"/>
    <w:rsid w:val="000C2A10"/>
    <w:rsid w:val="000C2A8B"/>
    <w:rsid w:val="000C6387"/>
    <w:rsid w:val="000C6F2A"/>
    <w:rsid w:val="000D2A68"/>
    <w:rsid w:val="000D2B09"/>
    <w:rsid w:val="000D5760"/>
    <w:rsid w:val="000D5F93"/>
    <w:rsid w:val="000E2A07"/>
    <w:rsid w:val="000E35C4"/>
    <w:rsid w:val="000E3872"/>
    <w:rsid w:val="000E3BDC"/>
    <w:rsid w:val="000E481C"/>
    <w:rsid w:val="000E5044"/>
    <w:rsid w:val="000E65A6"/>
    <w:rsid w:val="000E6FE7"/>
    <w:rsid w:val="000E7AA6"/>
    <w:rsid w:val="000F0205"/>
    <w:rsid w:val="000F1201"/>
    <w:rsid w:val="000F50BC"/>
    <w:rsid w:val="000F5A95"/>
    <w:rsid w:val="000F633C"/>
    <w:rsid w:val="000F68DA"/>
    <w:rsid w:val="000F7524"/>
    <w:rsid w:val="001025FF"/>
    <w:rsid w:val="00102867"/>
    <w:rsid w:val="00102A64"/>
    <w:rsid w:val="001059B0"/>
    <w:rsid w:val="00105F56"/>
    <w:rsid w:val="00111976"/>
    <w:rsid w:val="00114298"/>
    <w:rsid w:val="00114910"/>
    <w:rsid w:val="00115029"/>
    <w:rsid w:val="0012085F"/>
    <w:rsid w:val="0012101C"/>
    <w:rsid w:val="001218E4"/>
    <w:rsid w:val="00122287"/>
    <w:rsid w:val="00124042"/>
    <w:rsid w:val="00125084"/>
    <w:rsid w:val="00125BBF"/>
    <w:rsid w:val="001306F1"/>
    <w:rsid w:val="00130BAE"/>
    <w:rsid w:val="00132163"/>
    <w:rsid w:val="0013349E"/>
    <w:rsid w:val="001441F6"/>
    <w:rsid w:val="0014490C"/>
    <w:rsid w:val="00144C33"/>
    <w:rsid w:val="00145973"/>
    <w:rsid w:val="00146097"/>
    <w:rsid w:val="001467DD"/>
    <w:rsid w:val="00147EAD"/>
    <w:rsid w:val="00151DFF"/>
    <w:rsid w:val="001537CA"/>
    <w:rsid w:val="00153D41"/>
    <w:rsid w:val="00154FE9"/>
    <w:rsid w:val="001564D1"/>
    <w:rsid w:val="00156E20"/>
    <w:rsid w:val="00156E93"/>
    <w:rsid w:val="001577CD"/>
    <w:rsid w:val="00160B0F"/>
    <w:rsid w:val="00161B84"/>
    <w:rsid w:val="00164B70"/>
    <w:rsid w:val="0016635F"/>
    <w:rsid w:val="00167C24"/>
    <w:rsid w:val="001708D1"/>
    <w:rsid w:val="00171F69"/>
    <w:rsid w:val="0017491B"/>
    <w:rsid w:val="00175ACE"/>
    <w:rsid w:val="00176EFC"/>
    <w:rsid w:val="00176F1B"/>
    <w:rsid w:val="001779A6"/>
    <w:rsid w:val="00180596"/>
    <w:rsid w:val="00180A41"/>
    <w:rsid w:val="00180EEB"/>
    <w:rsid w:val="0018116D"/>
    <w:rsid w:val="00181523"/>
    <w:rsid w:val="0018419F"/>
    <w:rsid w:val="00184DDC"/>
    <w:rsid w:val="0018508B"/>
    <w:rsid w:val="00186375"/>
    <w:rsid w:val="00186FE1"/>
    <w:rsid w:val="00187557"/>
    <w:rsid w:val="0019080F"/>
    <w:rsid w:val="00190C85"/>
    <w:rsid w:val="00192279"/>
    <w:rsid w:val="001925AC"/>
    <w:rsid w:val="001953DF"/>
    <w:rsid w:val="001953E2"/>
    <w:rsid w:val="0019548D"/>
    <w:rsid w:val="001A0ABE"/>
    <w:rsid w:val="001A0E35"/>
    <w:rsid w:val="001A0F62"/>
    <w:rsid w:val="001A17DF"/>
    <w:rsid w:val="001A2003"/>
    <w:rsid w:val="001A309C"/>
    <w:rsid w:val="001A39D9"/>
    <w:rsid w:val="001A409E"/>
    <w:rsid w:val="001A43E1"/>
    <w:rsid w:val="001A61D4"/>
    <w:rsid w:val="001A6F40"/>
    <w:rsid w:val="001B09B6"/>
    <w:rsid w:val="001B2CA9"/>
    <w:rsid w:val="001B5636"/>
    <w:rsid w:val="001B6317"/>
    <w:rsid w:val="001B7A0A"/>
    <w:rsid w:val="001B7A85"/>
    <w:rsid w:val="001B7B88"/>
    <w:rsid w:val="001C25C6"/>
    <w:rsid w:val="001C43E7"/>
    <w:rsid w:val="001C45EC"/>
    <w:rsid w:val="001C4780"/>
    <w:rsid w:val="001C5F88"/>
    <w:rsid w:val="001C70B5"/>
    <w:rsid w:val="001C746C"/>
    <w:rsid w:val="001C7FC4"/>
    <w:rsid w:val="001D0B2A"/>
    <w:rsid w:val="001D3125"/>
    <w:rsid w:val="001D3A29"/>
    <w:rsid w:val="001D56C6"/>
    <w:rsid w:val="001D5A83"/>
    <w:rsid w:val="001E0011"/>
    <w:rsid w:val="001E03C4"/>
    <w:rsid w:val="001E14BF"/>
    <w:rsid w:val="001E1580"/>
    <w:rsid w:val="001E2C43"/>
    <w:rsid w:val="001E5E4F"/>
    <w:rsid w:val="001F0138"/>
    <w:rsid w:val="001F016B"/>
    <w:rsid w:val="001F0650"/>
    <w:rsid w:val="001F06F3"/>
    <w:rsid w:val="001F0ED0"/>
    <w:rsid w:val="001F1E38"/>
    <w:rsid w:val="001F3EDC"/>
    <w:rsid w:val="001F6ECE"/>
    <w:rsid w:val="002007D3"/>
    <w:rsid w:val="00200926"/>
    <w:rsid w:val="00201AB9"/>
    <w:rsid w:val="00201FA6"/>
    <w:rsid w:val="00203C75"/>
    <w:rsid w:val="002049C5"/>
    <w:rsid w:val="00205EE8"/>
    <w:rsid w:val="0021036F"/>
    <w:rsid w:val="0021424F"/>
    <w:rsid w:val="002216AE"/>
    <w:rsid w:val="00222698"/>
    <w:rsid w:val="00222AA5"/>
    <w:rsid w:val="00222B5D"/>
    <w:rsid w:val="00222FFD"/>
    <w:rsid w:val="00223A98"/>
    <w:rsid w:val="00224279"/>
    <w:rsid w:val="00224397"/>
    <w:rsid w:val="002265B7"/>
    <w:rsid w:val="00227C8D"/>
    <w:rsid w:val="00227D7F"/>
    <w:rsid w:val="00227F71"/>
    <w:rsid w:val="00231FD1"/>
    <w:rsid w:val="00232A7E"/>
    <w:rsid w:val="00234529"/>
    <w:rsid w:val="0023460D"/>
    <w:rsid w:val="00234669"/>
    <w:rsid w:val="00236669"/>
    <w:rsid w:val="00240329"/>
    <w:rsid w:val="002407CF"/>
    <w:rsid w:val="00241207"/>
    <w:rsid w:val="00241A20"/>
    <w:rsid w:val="00243591"/>
    <w:rsid w:val="002439B6"/>
    <w:rsid w:val="00243D4B"/>
    <w:rsid w:val="00243E13"/>
    <w:rsid w:val="00244F4B"/>
    <w:rsid w:val="002512BE"/>
    <w:rsid w:val="0025194B"/>
    <w:rsid w:val="00251D6A"/>
    <w:rsid w:val="00251FF8"/>
    <w:rsid w:val="002523E5"/>
    <w:rsid w:val="00253232"/>
    <w:rsid w:val="002550B0"/>
    <w:rsid w:val="00257347"/>
    <w:rsid w:val="00260363"/>
    <w:rsid w:val="002610A2"/>
    <w:rsid w:val="00262164"/>
    <w:rsid w:val="00262B2B"/>
    <w:rsid w:val="002632E2"/>
    <w:rsid w:val="00263489"/>
    <w:rsid w:val="00265388"/>
    <w:rsid w:val="00270735"/>
    <w:rsid w:val="00271524"/>
    <w:rsid w:val="00271A46"/>
    <w:rsid w:val="00271E72"/>
    <w:rsid w:val="002732CE"/>
    <w:rsid w:val="00273440"/>
    <w:rsid w:val="002735F1"/>
    <w:rsid w:val="00273BC3"/>
    <w:rsid w:val="00273D08"/>
    <w:rsid w:val="00275949"/>
    <w:rsid w:val="00277532"/>
    <w:rsid w:val="002777F3"/>
    <w:rsid w:val="002808AA"/>
    <w:rsid w:val="00281A45"/>
    <w:rsid w:val="002837AB"/>
    <w:rsid w:val="00283B98"/>
    <w:rsid w:val="00284053"/>
    <w:rsid w:val="002849AB"/>
    <w:rsid w:val="00286DEE"/>
    <w:rsid w:val="00290CFC"/>
    <w:rsid w:val="00290FDC"/>
    <w:rsid w:val="00291536"/>
    <w:rsid w:val="0029155F"/>
    <w:rsid w:val="002918CD"/>
    <w:rsid w:val="00291B14"/>
    <w:rsid w:val="002920BB"/>
    <w:rsid w:val="002924EA"/>
    <w:rsid w:val="00293748"/>
    <w:rsid w:val="00293EF5"/>
    <w:rsid w:val="0029529D"/>
    <w:rsid w:val="00296C82"/>
    <w:rsid w:val="002A1311"/>
    <w:rsid w:val="002A2973"/>
    <w:rsid w:val="002A2D7C"/>
    <w:rsid w:val="002A378C"/>
    <w:rsid w:val="002A4028"/>
    <w:rsid w:val="002A4A27"/>
    <w:rsid w:val="002A511F"/>
    <w:rsid w:val="002A68DB"/>
    <w:rsid w:val="002A7D0E"/>
    <w:rsid w:val="002B0B79"/>
    <w:rsid w:val="002B14F6"/>
    <w:rsid w:val="002B3B6E"/>
    <w:rsid w:val="002B41C4"/>
    <w:rsid w:val="002B637A"/>
    <w:rsid w:val="002B6BDF"/>
    <w:rsid w:val="002B710A"/>
    <w:rsid w:val="002B7154"/>
    <w:rsid w:val="002B7376"/>
    <w:rsid w:val="002B7A61"/>
    <w:rsid w:val="002C04FF"/>
    <w:rsid w:val="002C0C99"/>
    <w:rsid w:val="002C440B"/>
    <w:rsid w:val="002C500C"/>
    <w:rsid w:val="002C678B"/>
    <w:rsid w:val="002C7686"/>
    <w:rsid w:val="002C78B5"/>
    <w:rsid w:val="002D078F"/>
    <w:rsid w:val="002D157E"/>
    <w:rsid w:val="002D339F"/>
    <w:rsid w:val="002D34EA"/>
    <w:rsid w:val="002D3F5B"/>
    <w:rsid w:val="002D4BD3"/>
    <w:rsid w:val="002D5744"/>
    <w:rsid w:val="002D7AD3"/>
    <w:rsid w:val="002E1E45"/>
    <w:rsid w:val="002E3C9E"/>
    <w:rsid w:val="002F0BFC"/>
    <w:rsid w:val="002F0CCF"/>
    <w:rsid w:val="002F1216"/>
    <w:rsid w:val="002F1AC3"/>
    <w:rsid w:val="002F2176"/>
    <w:rsid w:val="002F2573"/>
    <w:rsid w:val="002F3B7F"/>
    <w:rsid w:val="002F4AAE"/>
    <w:rsid w:val="002F4F98"/>
    <w:rsid w:val="002F565B"/>
    <w:rsid w:val="002F5EB8"/>
    <w:rsid w:val="002F6326"/>
    <w:rsid w:val="002F6CF3"/>
    <w:rsid w:val="002F7B86"/>
    <w:rsid w:val="003002EB"/>
    <w:rsid w:val="0030077C"/>
    <w:rsid w:val="00300CCD"/>
    <w:rsid w:val="00301F14"/>
    <w:rsid w:val="0030209B"/>
    <w:rsid w:val="0030253E"/>
    <w:rsid w:val="00303109"/>
    <w:rsid w:val="003047A0"/>
    <w:rsid w:val="00304A0B"/>
    <w:rsid w:val="0031024B"/>
    <w:rsid w:val="00310359"/>
    <w:rsid w:val="00310495"/>
    <w:rsid w:val="00310880"/>
    <w:rsid w:val="00310F0A"/>
    <w:rsid w:val="00311E7E"/>
    <w:rsid w:val="003122E3"/>
    <w:rsid w:val="00313516"/>
    <w:rsid w:val="00316587"/>
    <w:rsid w:val="00316F64"/>
    <w:rsid w:val="00316FC4"/>
    <w:rsid w:val="00320897"/>
    <w:rsid w:val="003224D0"/>
    <w:rsid w:val="0032370A"/>
    <w:rsid w:val="00323977"/>
    <w:rsid w:val="0032485D"/>
    <w:rsid w:val="0032607B"/>
    <w:rsid w:val="003263BD"/>
    <w:rsid w:val="00330669"/>
    <w:rsid w:val="00332225"/>
    <w:rsid w:val="00333AF9"/>
    <w:rsid w:val="003340FD"/>
    <w:rsid w:val="0033523D"/>
    <w:rsid w:val="0033542D"/>
    <w:rsid w:val="00335FAE"/>
    <w:rsid w:val="003403EC"/>
    <w:rsid w:val="00344095"/>
    <w:rsid w:val="00344140"/>
    <w:rsid w:val="0034601B"/>
    <w:rsid w:val="0035092D"/>
    <w:rsid w:val="00350CA7"/>
    <w:rsid w:val="0035193C"/>
    <w:rsid w:val="003557AF"/>
    <w:rsid w:val="00355DC8"/>
    <w:rsid w:val="00356CA1"/>
    <w:rsid w:val="00357FA0"/>
    <w:rsid w:val="003602D2"/>
    <w:rsid w:val="00361F4F"/>
    <w:rsid w:val="00363AA8"/>
    <w:rsid w:val="003644D7"/>
    <w:rsid w:val="003656AB"/>
    <w:rsid w:val="003700B2"/>
    <w:rsid w:val="003702D8"/>
    <w:rsid w:val="00370677"/>
    <w:rsid w:val="00370761"/>
    <w:rsid w:val="00370814"/>
    <w:rsid w:val="00370FB3"/>
    <w:rsid w:val="00371D99"/>
    <w:rsid w:val="003725A1"/>
    <w:rsid w:val="00372A8A"/>
    <w:rsid w:val="0037379A"/>
    <w:rsid w:val="00373E2A"/>
    <w:rsid w:val="00374023"/>
    <w:rsid w:val="00374C72"/>
    <w:rsid w:val="00375F5E"/>
    <w:rsid w:val="00376750"/>
    <w:rsid w:val="003768C7"/>
    <w:rsid w:val="00381AF9"/>
    <w:rsid w:val="003839E2"/>
    <w:rsid w:val="003849AB"/>
    <w:rsid w:val="00387A28"/>
    <w:rsid w:val="00387C4E"/>
    <w:rsid w:val="00390892"/>
    <w:rsid w:val="00390C7F"/>
    <w:rsid w:val="00391C70"/>
    <w:rsid w:val="00391E36"/>
    <w:rsid w:val="00391E6B"/>
    <w:rsid w:val="003946D2"/>
    <w:rsid w:val="00394A4D"/>
    <w:rsid w:val="0039535A"/>
    <w:rsid w:val="00395565"/>
    <w:rsid w:val="003A0023"/>
    <w:rsid w:val="003A02CA"/>
    <w:rsid w:val="003A037F"/>
    <w:rsid w:val="003A1D65"/>
    <w:rsid w:val="003A21E6"/>
    <w:rsid w:val="003A43EC"/>
    <w:rsid w:val="003A7888"/>
    <w:rsid w:val="003B0EB2"/>
    <w:rsid w:val="003B0F7E"/>
    <w:rsid w:val="003B31BD"/>
    <w:rsid w:val="003C044A"/>
    <w:rsid w:val="003C2955"/>
    <w:rsid w:val="003C2E2B"/>
    <w:rsid w:val="003C35E8"/>
    <w:rsid w:val="003C36F0"/>
    <w:rsid w:val="003C3BF6"/>
    <w:rsid w:val="003C46B5"/>
    <w:rsid w:val="003C561E"/>
    <w:rsid w:val="003C5A31"/>
    <w:rsid w:val="003C7B12"/>
    <w:rsid w:val="003D24E5"/>
    <w:rsid w:val="003D2A3B"/>
    <w:rsid w:val="003D6E25"/>
    <w:rsid w:val="003D7CAC"/>
    <w:rsid w:val="003E06C4"/>
    <w:rsid w:val="003E0D6F"/>
    <w:rsid w:val="003E1F90"/>
    <w:rsid w:val="003E29F3"/>
    <w:rsid w:val="003E2A42"/>
    <w:rsid w:val="003E36C1"/>
    <w:rsid w:val="003E4B63"/>
    <w:rsid w:val="003E4C38"/>
    <w:rsid w:val="003E571F"/>
    <w:rsid w:val="003E5B89"/>
    <w:rsid w:val="003E6901"/>
    <w:rsid w:val="003E7C60"/>
    <w:rsid w:val="003F0429"/>
    <w:rsid w:val="003F0F20"/>
    <w:rsid w:val="003F0F7F"/>
    <w:rsid w:val="003F5403"/>
    <w:rsid w:val="003F5644"/>
    <w:rsid w:val="003F5B73"/>
    <w:rsid w:val="003F6040"/>
    <w:rsid w:val="003F709A"/>
    <w:rsid w:val="004000F7"/>
    <w:rsid w:val="00401588"/>
    <w:rsid w:val="00402613"/>
    <w:rsid w:val="00402B51"/>
    <w:rsid w:val="0040303F"/>
    <w:rsid w:val="0040366A"/>
    <w:rsid w:val="00403ED3"/>
    <w:rsid w:val="004046A7"/>
    <w:rsid w:val="004079DE"/>
    <w:rsid w:val="00410580"/>
    <w:rsid w:val="00410971"/>
    <w:rsid w:val="00414FCF"/>
    <w:rsid w:val="00415660"/>
    <w:rsid w:val="0041589C"/>
    <w:rsid w:val="004172BF"/>
    <w:rsid w:val="00417731"/>
    <w:rsid w:val="00421695"/>
    <w:rsid w:val="00421C9D"/>
    <w:rsid w:val="004238AE"/>
    <w:rsid w:val="00425A41"/>
    <w:rsid w:val="00425E25"/>
    <w:rsid w:val="00427156"/>
    <w:rsid w:val="00427A49"/>
    <w:rsid w:val="00430D24"/>
    <w:rsid w:val="0043111E"/>
    <w:rsid w:val="004341C6"/>
    <w:rsid w:val="00434CC0"/>
    <w:rsid w:val="00434F0F"/>
    <w:rsid w:val="00440463"/>
    <w:rsid w:val="00441A28"/>
    <w:rsid w:val="00442EE8"/>
    <w:rsid w:val="004443A0"/>
    <w:rsid w:val="00445D3D"/>
    <w:rsid w:val="00447D3B"/>
    <w:rsid w:val="00447EF9"/>
    <w:rsid w:val="00451790"/>
    <w:rsid w:val="00452A4E"/>
    <w:rsid w:val="00454C15"/>
    <w:rsid w:val="00454E6A"/>
    <w:rsid w:val="00456B2B"/>
    <w:rsid w:val="00460B90"/>
    <w:rsid w:val="0046107B"/>
    <w:rsid w:val="004614FD"/>
    <w:rsid w:val="00464734"/>
    <w:rsid w:val="004652C3"/>
    <w:rsid w:val="00466320"/>
    <w:rsid w:val="00467739"/>
    <w:rsid w:val="00470089"/>
    <w:rsid w:val="00470941"/>
    <w:rsid w:val="00471762"/>
    <w:rsid w:val="00474DB0"/>
    <w:rsid w:val="00476F70"/>
    <w:rsid w:val="00477DD3"/>
    <w:rsid w:val="00481568"/>
    <w:rsid w:val="0048158E"/>
    <w:rsid w:val="004834EB"/>
    <w:rsid w:val="00483606"/>
    <w:rsid w:val="0048368E"/>
    <w:rsid w:val="0048525B"/>
    <w:rsid w:val="00487316"/>
    <w:rsid w:val="00490785"/>
    <w:rsid w:val="00492FD5"/>
    <w:rsid w:val="00496740"/>
    <w:rsid w:val="004968EB"/>
    <w:rsid w:val="0049745E"/>
    <w:rsid w:val="0049751D"/>
    <w:rsid w:val="004A06B5"/>
    <w:rsid w:val="004A099A"/>
    <w:rsid w:val="004A14D1"/>
    <w:rsid w:val="004A2B75"/>
    <w:rsid w:val="004A2D4F"/>
    <w:rsid w:val="004A3BE9"/>
    <w:rsid w:val="004A3DA3"/>
    <w:rsid w:val="004A45E8"/>
    <w:rsid w:val="004A702F"/>
    <w:rsid w:val="004B0333"/>
    <w:rsid w:val="004B18C8"/>
    <w:rsid w:val="004B4726"/>
    <w:rsid w:val="004B56E6"/>
    <w:rsid w:val="004B5B38"/>
    <w:rsid w:val="004B5DBE"/>
    <w:rsid w:val="004C2E71"/>
    <w:rsid w:val="004C33CD"/>
    <w:rsid w:val="004C5A48"/>
    <w:rsid w:val="004C7943"/>
    <w:rsid w:val="004D1D53"/>
    <w:rsid w:val="004D4573"/>
    <w:rsid w:val="004D4A2C"/>
    <w:rsid w:val="004D4FCA"/>
    <w:rsid w:val="004D50DA"/>
    <w:rsid w:val="004D6528"/>
    <w:rsid w:val="004D67C7"/>
    <w:rsid w:val="004D70CD"/>
    <w:rsid w:val="004D70FB"/>
    <w:rsid w:val="004E0030"/>
    <w:rsid w:val="004E270E"/>
    <w:rsid w:val="004E2A19"/>
    <w:rsid w:val="004E369B"/>
    <w:rsid w:val="004E4307"/>
    <w:rsid w:val="004E4C08"/>
    <w:rsid w:val="004E4ED7"/>
    <w:rsid w:val="004E6C5C"/>
    <w:rsid w:val="004E74F1"/>
    <w:rsid w:val="004E75AB"/>
    <w:rsid w:val="004E770E"/>
    <w:rsid w:val="004F0162"/>
    <w:rsid w:val="004F03B0"/>
    <w:rsid w:val="004F45D0"/>
    <w:rsid w:val="004F5403"/>
    <w:rsid w:val="004F7D93"/>
    <w:rsid w:val="0050074B"/>
    <w:rsid w:val="00500C25"/>
    <w:rsid w:val="0050300F"/>
    <w:rsid w:val="00503022"/>
    <w:rsid w:val="005035B3"/>
    <w:rsid w:val="00503967"/>
    <w:rsid w:val="00504087"/>
    <w:rsid w:val="00504E98"/>
    <w:rsid w:val="005075F9"/>
    <w:rsid w:val="00510D00"/>
    <w:rsid w:val="00510ED2"/>
    <w:rsid w:val="00510F29"/>
    <w:rsid w:val="00512B2E"/>
    <w:rsid w:val="005137E0"/>
    <w:rsid w:val="00516E19"/>
    <w:rsid w:val="00517D60"/>
    <w:rsid w:val="00520990"/>
    <w:rsid w:val="00521727"/>
    <w:rsid w:val="00521FD0"/>
    <w:rsid w:val="0052291E"/>
    <w:rsid w:val="0052799D"/>
    <w:rsid w:val="00527F72"/>
    <w:rsid w:val="005302DC"/>
    <w:rsid w:val="005311FB"/>
    <w:rsid w:val="00531613"/>
    <w:rsid w:val="005325C6"/>
    <w:rsid w:val="005335D9"/>
    <w:rsid w:val="0053473A"/>
    <w:rsid w:val="005358F1"/>
    <w:rsid w:val="00536AEF"/>
    <w:rsid w:val="00537386"/>
    <w:rsid w:val="00537607"/>
    <w:rsid w:val="00537F55"/>
    <w:rsid w:val="00541415"/>
    <w:rsid w:val="005427E9"/>
    <w:rsid w:val="00542988"/>
    <w:rsid w:val="00543028"/>
    <w:rsid w:val="00543CCE"/>
    <w:rsid w:val="005448F0"/>
    <w:rsid w:val="00544FC3"/>
    <w:rsid w:val="005458D0"/>
    <w:rsid w:val="005508CE"/>
    <w:rsid w:val="005514B2"/>
    <w:rsid w:val="005543B0"/>
    <w:rsid w:val="00556029"/>
    <w:rsid w:val="005566E9"/>
    <w:rsid w:val="00557723"/>
    <w:rsid w:val="00561932"/>
    <w:rsid w:val="00561DC3"/>
    <w:rsid w:val="00562896"/>
    <w:rsid w:val="00562BE2"/>
    <w:rsid w:val="00563496"/>
    <w:rsid w:val="00563DCF"/>
    <w:rsid w:val="0056425C"/>
    <w:rsid w:val="00565189"/>
    <w:rsid w:val="00565629"/>
    <w:rsid w:val="005659EA"/>
    <w:rsid w:val="00565EB0"/>
    <w:rsid w:val="00566577"/>
    <w:rsid w:val="005665E6"/>
    <w:rsid w:val="00566603"/>
    <w:rsid w:val="005678A3"/>
    <w:rsid w:val="0057050B"/>
    <w:rsid w:val="005719CA"/>
    <w:rsid w:val="00572116"/>
    <w:rsid w:val="00573B10"/>
    <w:rsid w:val="00574492"/>
    <w:rsid w:val="00575036"/>
    <w:rsid w:val="00575F39"/>
    <w:rsid w:val="00577763"/>
    <w:rsid w:val="00577F02"/>
    <w:rsid w:val="00580227"/>
    <w:rsid w:val="0058046B"/>
    <w:rsid w:val="005808D4"/>
    <w:rsid w:val="0058096B"/>
    <w:rsid w:val="00580F48"/>
    <w:rsid w:val="00581449"/>
    <w:rsid w:val="005815FC"/>
    <w:rsid w:val="0058304C"/>
    <w:rsid w:val="005835B6"/>
    <w:rsid w:val="00583CD6"/>
    <w:rsid w:val="005844AC"/>
    <w:rsid w:val="00584C1B"/>
    <w:rsid w:val="00587171"/>
    <w:rsid w:val="0059001B"/>
    <w:rsid w:val="00591AAC"/>
    <w:rsid w:val="00591C7C"/>
    <w:rsid w:val="005947E4"/>
    <w:rsid w:val="005951A5"/>
    <w:rsid w:val="005A2CE9"/>
    <w:rsid w:val="005A3D4F"/>
    <w:rsid w:val="005A43A2"/>
    <w:rsid w:val="005A4F7E"/>
    <w:rsid w:val="005A7666"/>
    <w:rsid w:val="005A7812"/>
    <w:rsid w:val="005A7E25"/>
    <w:rsid w:val="005B09DF"/>
    <w:rsid w:val="005B1EC7"/>
    <w:rsid w:val="005B2C3E"/>
    <w:rsid w:val="005B40E5"/>
    <w:rsid w:val="005B503C"/>
    <w:rsid w:val="005B5218"/>
    <w:rsid w:val="005B52A5"/>
    <w:rsid w:val="005B70A3"/>
    <w:rsid w:val="005C1550"/>
    <w:rsid w:val="005C2D19"/>
    <w:rsid w:val="005C3B27"/>
    <w:rsid w:val="005C43A7"/>
    <w:rsid w:val="005C449A"/>
    <w:rsid w:val="005C44B9"/>
    <w:rsid w:val="005C4ECA"/>
    <w:rsid w:val="005C5773"/>
    <w:rsid w:val="005D0D43"/>
    <w:rsid w:val="005D15AB"/>
    <w:rsid w:val="005D1FB1"/>
    <w:rsid w:val="005D273A"/>
    <w:rsid w:val="005D3D01"/>
    <w:rsid w:val="005D4B9E"/>
    <w:rsid w:val="005D7560"/>
    <w:rsid w:val="005E00DD"/>
    <w:rsid w:val="005E08B1"/>
    <w:rsid w:val="005E20F6"/>
    <w:rsid w:val="005E2D94"/>
    <w:rsid w:val="005E523C"/>
    <w:rsid w:val="005E5C42"/>
    <w:rsid w:val="005E651D"/>
    <w:rsid w:val="005F0FF3"/>
    <w:rsid w:val="005F2786"/>
    <w:rsid w:val="005F2BEC"/>
    <w:rsid w:val="005F3383"/>
    <w:rsid w:val="005F35E5"/>
    <w:rsid w:val="005F3F98"/>
    <w:rsid w:val="005F44A6"/>
    <w:rsid w:val="005F6277"/>
    <w:rsid w:val="006012D1"/>
    <w:rsid w:val="00601608"/>
    <w:rsid w:val="00601EAF"/>
    <w:rsid w:val="00601F9D"/>
    <w:rsid w:val="0060217C"/>
    <w:rsid w:val="006044B4"/>
    <w:rsid w:val="006046A4"/>
    <w:rsid w:val="00604731"/>
    <w:rsid w:val="00605343"/>
    <w:rsid w:val="00605BA7"/>
    <w:rsid w:val="00606B38"/>
    <w:rsid w:val="00606C07"/>
    <w:rsid w:val="00607A58"/>
    <w:rsid w:val="00607B82"/>
    <w:rsid w:val="0061303A"/>
    <w:rsid w:val="00613082"/>
    <w:rsid w:val="00613845"/>
    <w:rsid w:val="00613B95"/>
    <w:rsid w:val="006155EA"/>
    <w:rsid w:val="00616496"/>
    <w:rsid w:val="00616B6E"/>
    <w:rsid w:val="0062257A"/>
    <w:rsid w:val="00622C5F"/>
    <w:rsid w:val="00623191"/>
    <w:rsid w:val="00623816"/>
    <w:rsid w:val="0062499F"/>
    <w:rsid w:val="006250D8"/>
    <w:rsid w:val="00625AEC"/>
    <w:rsid w:val="006311AB"/>
    <w:rsid w:val="00633E9D"/>
    <w:rsid w:val="00634F13"/>
    <w:rsid w:val="00636A71"/>
    <w:rsid w:val="00636EE6"/>
    <w:rsid w:val="006376C1"/>
    <w:rsid w:val="00641258"/>
    <w:rsid w:val="006416CE"/>
    <w:rsid w:val="0064228B"/>
    <w:rsid w:val="006437FF"/>
    <w:rsid w:val="00643C37"/>
    <w:rsid w:val="00644143"/>
    <w:rsid w:val="0064479B"/>
    <w:rsid w:val="006473AD"/>
    <w:rsid w:val="00652C40"/>
    <w:rsid w:val="00652C9E"/>
    <w:rsid w:val="00655292"/>
    <w:rsid w:val="006600AC"/>
    <w:rsid w:val="00661BDB"/>
    <w:rsid w:val="006626FF"/>
    <w:rsid w:val="00663C88"/>
    <w:rsid w:val="00665590"/>
    <w:rsid w:val="00667498"/>
    <w:rsid w:val="00667B57"/>
    <w:rsid w:val="00670268"/>
    <w:rsid w:val="0067063C"/>
    <w:rsid w:val="006728E0"/>
    <w:rsid w:val="0067296D"/>
    <w:rsid w:val="00672AB9"/>
    <w:rsid w:val="00672D70"/>
    <w:rsid w:val="0067347F"/>
    <w:rsid w:val="00673A78"/>
    <w:rsid w:val="0067513F"/>
    <w:rsid w:val="00680177"/>
    <w:rsid w:val="00680B72"/>
    <w:rsid w:val="00681AA0"/>
    <w:rsid w:val="0068202B"/>
    <w:rsid w:val="006823F9"/>
    <w:rsid w:val="00682439"/>
    <w:rsid w:val="00682E37"/>
    <w:rsid w:val="00683229"/>
    <w:rsid w:val="00683478"/>
    <w:rsid w:val="006835CA"/>
    <w:rsid w:val="00683BB6"/>
    <w:rsid w:val="00684702"/>
    <w:rsid w:val="006847D6"/>
    <w:rsid w:val="006870B2"/>
    <w:rsid w:val="00687816"/>
    <w:rsid w:val="006925AF"/>
    <w:rsid w:val="0069272E"/>
    <w:rsid w:val="00693BDC"/>
    <w:rsid w:val="00694451"/>
    <w:rsid w:val="006945AC"/>
    <w:rsid w:val="00694D31"/>
    <w:rsid w:val="006969FB"/>
    <w:rsid w:val="006A08FC"/>
    <w:rsid w:val="006A0D9D"/>
    <w:rsid w:val="006A2352"/>
    <w:rsid w:val="006A24DA"/>
    <w:rsid w:val="006A3317"/>
    <w:rsid w:val="006A3E9B"/>
    <w:rsid w:val="006A46E0"/>
    <w:rsid w:val="006A4900"/>
    <w:rsid w:val="006A60A0"/>
    <w:rsid w:val="006A673F"/>
    <w:rsid w:val="006B1196"/>
    <w:rsid w:val="006B202C"/>
    <w:rsid w:val="006B3843"/>
    <w:rsid w:val="006B3C24"/>
    <w:rsid w:val="006B4324"/>
    <w:rsid w:val="006B4E04"/>
    <w:rsid w:val="006B546E"/>
    <w:rsid w:val="006B56B2"/>
    <w:rsid w:val="006B575F"/>
    <w:rsid w:val="006B60AE"/>
    <w:rsid w:val="006B688E"/>
    <w:rsid w:val="006B6FBD"/>
    <w:rsid w:val="006C145A"/>
    <w:rsid w:val="006C2D3C"/>
    <w:rsid w:val="006C312E"/>
    <w:rsid w:val="006C362A"/>
    <w:rsid w:val="006C586B"/>
    <w:rsid w:val="006C66CC"/>
    <w:rsid w:val="006C774A"/>
    <w:rsid w:val="006D0929"/>
    <w:rsid w:val="006D1B01"/>
    <w:rsid w:val="006D30C6"/>
    <w:rsid w:val="006D3F56"/>
    <w:rsid w:val="006E203B"/>
    <w:rsid w:val="006E25F3"/>
    <w:rsid w:val="006E3D13"/>
    <w:rsid w:val="006E4992"/>
    <w:rsid w:val="006E57B1"/>
    <w:rsid w:val="006E5A58"/>
    <w:rsid w:val="006F0A5D"/>
    <w:rsid w:val="006F11AC"/>
    <w:rsid w:val="006F15D6"/>
    <w:rsid w:val="006F2712"/>
    <w:rsid w:val="006F2F5A"/>
    <w:rsid w:val="006F389D"/>
    <w:rsid w:val="006F3EED"/>
    <w:rsid w:val="006F4FAA"/>
    <w:rsid w:val="006F5CD0"/>
    <w:rsid w:val="006F60E0"/>
    <w:rsid w:val="006F7024"/>
    <w:rsid w:val="006F711C"/>
    <w:rsid w:val="006F7334"/>
    <w:rsid w:val="007001B6"/>
    <w:rsid w:val="007010F1"/>
    <w:rsid w:val="007011EC"/>
    <w:rsid w:val="00702008"/>
    <w:rsid w:val="00703508"/>
    <w:rsid w:val="00704F2A"/>
    <w:rsid w:val="00705DC7"/>
    <w:rsid w:val="00707E5E"/>
    <w:rsid w:val="00710ABE"/>
    <w:rsid w:val="00710FE8"/>
    <w:rsid w:val="00711F5C"/>
    <w:rsid w:val="00713E93"/>
    <w:rsid w:val="00713EFE"/>
    <w:rsid w:val="00714E51"/>
    <w:rsid w:val="00716CF1"/>
    <w:rsid w:val="007207F4"/>
    <w:rsid w:val="00722330"/>
    <w:rsid w:val="007256F0"/>
    <w:rsid w:val="007257EA"/>
    <w:rsid w:val="0072659F"/>
    <w:rsid w:val="00726DCD"/>
    <w:rsid w:val="007306F9"/>
    <w:rsid w:val="007315DB"/>
    <w:rsid w:val="00732F22"/>
    <w:rsid w:val="00733D14"/>
    <w:rsid w:val="00733F26"/>
    <w:rsid w:val="00735380"/>
    <w:rsid w:val="007358E1"/>
    <w:rsid w:val="007360B4"/>
    <w:rsid w:val="0073662A"/>
    <w:rsid w:val="007372B5"/>
    <w:rsid w:val="007408F5"/>
    <w:rsid w:val="00740B9E"/>
    <w:rsid w:val="007414D2"/>
    <w:rsid w:val="007414F3"/>
    <w:rsid w:val="00741C5B"/>
    <w:rsid w:val="0074288D"/>
    <w:rsid w:val="00742DEB"/>
    <w:rsid w:val="007430A5"/>
    <w:rsid w:val="00744ACF"/>
    <w:rsid w:val="0074505A"/>
    <w:rsid w:val="00745B35"/>
    <w:rsid w:val="00746595"/>
    <w:rsid w:val="00746B71"/>
    <w:rsid w:val="00746B97"/>
    <w:rsid w:val="0074738D"/>
    <w:rsid w:val="00750275"/>
    <w:rsid w:val="007544A8"/>
    <w:rsid w:val="00754AB0"/>
    <w:rsid w:val="007555D3"/>
    <w:rsid w:val="00756E99"/>
    <w:rsid w:val="00757E00"/>
    <w:rsid w:val="00762FF2"/>
    <w:rsid w:val="00763040"/>
    <w:rsid w:val="0076309D"/>
    <w:rsid w:val="00763CDD"/>
    <w:rsid w:val="00763DA8"/>
    <w:rsid w:val="00764777"/>
    <w:rsid w:val="00765C67"/>
    <w:rsid w:val="00765F29"/>
    <w:rsid w:val="0076618E"/>
    <w:rsid w:val="007663F3"/>
    <w:rsid w:val="0076657B"/>
    <w:rsid w:val="00766B42"/>
    <w:rsid w:val="00766E6F"/>
    <w:rsid w:val="007671B7"/>
    <w:rsid w:val="007721B6"/>
    <w:rsid w:val="00773F67"/>
    <w:rsid w:val="007752D9"/>
    <w:rsid w:val="0077617A"/>
    <w:rsid w:val="00777D4F"/>
    <w:rsid w:val="00777DE4"/>
    <w:rsid w:val="00777E8F"/>
    <w:rsid w:val="00780D50"/>
    <w:rsid w:val="00781F7D"/>
    <w:rsid w:val="0078237D"/>
    <w:rsid w:val="00783371"/>
    <w:rsid w:val="00783EB5"/>
    <w:rsid w:val="00784168"/>
    <w:rsid w:val="00792741"/>
    <w:rsid w:val="00793E97"/>
    <w:rsid w:val="0079560A"/>
    <w:rsid w:val="007A00B2"/>
    <w:rsid w:val="007A05B2"/>
    <w:rsid w:val="007A1885"/>
    <w:rsid w:val="007A1D4F"/>
    <w:rsid w:val="007A29DE"/>
    <w:rsid w:val="007A38CD"/>
    <w:rsid w:val="007A57FE"/>
    <w:rsid w:val="007B013D"/>
    <w:rsid w:val="007B0A39"/>
    <w:rsid w:val="007B2CD3"/>
    <w:rsid w:val="007B2EF8"/>
    <w:rsid w:val="007B4ED1"/>
    <w:rsid w:val="007B5AFC"/>
    <w:rsid w:val="007B5EAE"/>
    <w:rsid w:val="007B6A86"/>
    <w:rsid w:val="007B770A"/>
    <w:rsid w:val="007C002E"/>
    <w:rsid w:val="007C0071"/>
    <w:rsid w:val="007C030B"/>
    <w:rsid w:val="007C15E1"/>
    <w:rsid w:val="007C3D82"/>
    <w:rsid w:val="007C4327"/>
    <w:rsid w:val="007D07A6"/>
    <w:rsid w:val="007D0DAB"/>
    <w:rsid w:val="007D0F71"/>
    <w:rsid w:val="007D4B48"/>
    <w:rsid w:val="007E043E"/>
    <w:rsid w:val="007E1213"/>
    <w:rsid w:val="007E18F3"/>
    <w:rsid w:val="007E2391"/>
    <w:rsid w:val="007E2633"/>
    <w:rsid w:val="007E3DF2"/>
    <w:rsid w:val="007E4CDC"/>
    <w:rsid w:val="007E4E82"/>
    <w:rsid w:val="007E5683"/>
    <w:rsid w:val="007E63D4"/>
    <w:rsid w:val="007E684C"/>
    <w:rsid w:val="007F0735"/>
    <w:rsid w:val="007F2DDD"/>
    <w:rsid w:val="007F32C1"/>
    <w:rsid w:val="007F4123"/>
    <w:rsid w:val="007F55A3"/>
    <w:rsid w:val="007F72F3"/>
    <w:rsid w:val="00800439"/>
    <w:rsid w:val="0080056C"/>
    <w:rsid w:val="008036D1"/>
    <w:rsid w:val="008052E9"/>
    <w:rsid w:val="00806731"/>
    <w:rsid w:val="008069AA"/>
    <w:rsid w:val="0080751D"/>
    <w:rsid w:val="0081164C"/>
    <w:rsid w:val="00811F06"/>
    <w:rsid w:val="00813172"/>
    <w:rsid w:val="00814641"/>
    <w:rsid w:val="008147F6"/>
    <w:rsid w:val="00815F61"/>
    <w:rsid w:val="0081663C"/>
    <w:rsid w:val="00820A70"/>
    <w:rsid w:val="00820C4E"/>
    <w:rsid w:val="0082107B"/>
    <w:rsid w:val="00821645"/>
    <w:rsid w:val="00821A86"/>
    <w:rsid w:val="00822548"/>
    <w:rsid w:val="00823EAA"/>
    <w:rsid w:val="00823F5B"/>
    <w:rsid w:val="008250B6"/>
    <w:rsid w:val="008270CF"/>
    <w:rsid w:val="008271B2"/>
    <w:rsid w:val="008305B5"/>
    <w:rsid w:val="00830C5E"/>
    <w:rsid w:val="00831E3B"/>
    <w:rsid w:val="00831EA6"/>
    <w:rsid w:val="008324CE"/>
    <w:rsid w:val="0083262D"/>
    <w:rsid w:val="0083276E"/>
    <w:rsid w:val="008343B1"/>
    <w:rsid w:val="0083466E"/>
    <w:rsid w:val="00835447"/>
    <w:rsid w:val="00835C91"/>
    <w:rsid w:val="00837DC6"/>
    <w:rsid w:val="00841DA0"/>
    <w:rsid w:val="008440BA"/>
    <w:rsid w:val="008448A6"/>
    <w:rsid w:val="00846B9B"/>
    <w:rsid w:val="00850312"/>
    <w:rsid w:val="00852C18"/>
    <w:rsid w:val="00852C4B"/>
    <w:rsid w:val="008543FE"/>
    <w:rsid w:val="00854A8D"/>
    <w:rsid w:val="00854C6D"/>
    <w:rsid w:val="0085556A"/>
    <w:rsid w:val="00856343"/>
    <w:rsid w:val="0085679E"/>
    <w:rsid w:val="00856DE1"/>
    <w:rsid w:val="0085764E"/>
    <w:rsid w:val="0086240C"/>
    <w:rsid w:val="00866452"/>
    <w:rsid w:val="00866EFE"/>
    <w:rsid w:val="008700F3"/>
    <w:rsid w:val="0087019A"/>
    <w:rsid w:val="00871547"/>
    <w:rsid w:val="00871BA0"/>
    <w:rsid w:val="00873190"/>
    <w:rsid w:val="00874DDC"/>
    <w:rsid w:val="00876F28"/>
    <w:rsid w:val="00877083"/>
    <w:rsid w:val="008801B7"/>
    <w:rsid w:val="00880CB5"/>
    <w:rsid w:val="008821D7"/>
    <w:rsid w:val="008823D0"/>
    <w:rsid w:val="00882ED9"/>
    <w:rsid w:val="00883D02"/>
    <w:rsid w:val="00883F5E"/>
    <w:rsid w:val="00885D5D"/>
    <w:rsid w:val="008861BD"/>
    <w:rsid w:val="0088745B"/>
    <w:rsid w:val="00890071"/>
    <w:rsid w:val="0089117F"/>
    <w:rsid w:val="00892383"/>
    <w:rsid w:val="00892E59"/>
    <w:rsid w:val="008930AA"/>
    <w:rsid w:val="00893283"/>
    <w:rsid w:val="00893EF5"/>
    <w:rsid w:val="00894290"/>
    <w:rsid w:val="00894B5B"/>
    <w:rsid w:val="00894FBA"/>
    <w:rsid w:val="008959EE"/>
    <w:rsid w:val="008966D9"/>
    <w:rsid w:val="00896DA1"/>
    <w:rsid w:val="00897FC1"/>
    <w:rsid w:val="008A0843"/>
    <w:rsid w:val="008A11E6"/>
    <w:rsid w:val="008A1AE1"/>
    <w:rsid w:val="008A3243"/>
    <w:rsid w:val="008A326B"/>
    <w:rsid w:val="008A46C2"/>
    <w:rsid w:val="008A5285"/>
    <w:rsid w:val="008A53F3"/>
    <w:rsid w:val="008A6D94"/>
    <w:rsid w:val="008A7DAC"/>
    <w:rsid w:val="008B1CE2"/>
    <w:rsid w:val="008B2540"/>
    <w:rsid w:val="008B2962"/>
    <w:rsid w:val="008B2DC5"/>
    <w:rsid w:val="008B6DA0"/>
    <w:rsid w:val="008B7192"/>
    <w:rsid w:val="008B7B40"/>
    <w:rsid w:val="008B7C25"/>
    <w:rsid w:val="008C0D28"/>
    <w:rsid w:val="008C135B"/>
    <w:rsid w:val="008C1708"/>
    <w:rsid w:val="008C2229"/>
    <w:rsid w:val="008C47F7"/>
    <w:rsid w:val="008C4D18"/>
    <w:rsid w:val="008C6F8C"/>
    <w:rsid w:val="008C7006"/>
    <w:rsid w:val="008C7995"/>
    <w:rsid w:val="008D056F"/>
    <w:rsid w:val="008D2172"/>
    <w:rsid w:val="008D2497"/>
    <w:rsid w:val="008D3304"/>
    <w:rsid w:val="008D59C2"/>
    <w:rsid w:val="008D5CDB"/>
    <w:rsid w:val="008D6DE5"/>
    <w:rsid w:val="008D7241"/>
    <w:rsid w:val="008D79D7"/>
    <w:rsid w:val="008E06B8"/>
    <w:rsid w:val="008E140A"/>
    <w:rsid w:val="008E1E9A"/>
    <w:rsid w:val="008E20BC"/>
    <w:rsid w:val="008E2AED"/>
    <w:rsid w:val="008E2E56"/>
    <w:rsid w:val="008E3A35"/>
    <w:rsid w:val="008E483A"/>
    <w:rsid w:val="008E5972"/>
    <w:rsid w:val="008E6B8C"/>
    <w:rsid w:val="008E7190"/>
    <w:rsid w:val="008F09BA"/>
    <w:rsid w:val="008F2B59"/>
    <w:rsid w:val="008F32B5"/>
    <w:rsid w:val="008F405F"/>
    <w:rsid w:val="008F50F9"/>
    <w:rsid w:val="008F5975"/>
    <w:rsid w:val="008F72D3"/>
    <w:rsid w:val="00900FF2"/>
    <w:rsid w:val="0090102F"/>
    <w:rsid w:val="009012CF"/>
    <w:rsid w:val="009023D1"/>
    <w:rsid w:val="00902A6D"/>
    <w:rsid w:val="00903858"/>
    <w:rsid w:val="009041E5"/>
    <w:rsid w:val="00905301"/>
    <w:rsid w:val="009066B3"/>
    <w:rsid w:val="00907A95"/>
    <w:rsid w:val="00910194"/>
    <w:rsid w:val="009108FD"/>
    <w:rsid w:val="00914762"/>
    <w:rsid w:val="00914C72"/>
    <w:rsid w:val="009167E2"/>
    <w:rsid w:val="00917759"/>
    <w:rsid w:val="00917A29"/>
    <w:rsid w:val="00920E9B"/>
    <w:rsid w:val="00922B1F"/>
    <w:rsid w:val="00923FC4"/>
    <w:rsid w:val="0092462E"/>
    <w:rsid w:val="009273CC"/>
    <w:rsid w:val="009305EB"/>
    <w:rsid w:val="0093156E"/>
    <w:rsid w:val="0093341B"/>
    <w:rsid w:val="00933981"/>
    <w:rsid w:val="009351D8"/>
    <w:rsid w:val="00935792"/>
    <w:rsid w:val="00942F6C"/>
    <w:rsid w:val="00943D24"/>
    <w:rsid w:val="00944D31"/>
    <w:rsid w:val="0094503D"/>
    <w:rsid w:val="00946750"/>
    <w:rsid w:val="009467AB"/>
    <w:rsid w:val="0095038A"/>
    <w:rsid w:val="00951B55"/>
    <w:rsid w:val="009526A7"/>
    <w:rsid w:val="0095525B"/>
    <w:rsid w:val="0095595E"/>
    <w:rsid w:val="009579D3"/>
    <w:rsid w:val="00957ECF"/>
    <w:rsid w:val="00961121"/>
    <w:rsid w:val="00962899"/>
    <w:rsid w:val="00962F1A"/>
    <w:rsid w:val="009636AA"/>
    <w:rsid w:val="009643D8"/>
    <w:rsid w:val="00965AF3"/>
    <w:rsid w:val="00965EE8"/>
    <w:rsid w:val="00966057"/>
    <w:rsid w:val="00966CEB"/>
    <w:rsid w:val="0097079B"/>
    <w:rsid w:val="00971A88"/>
    <w:rsid w:val="00971F56"/>
    <w:rsid w:val="00975A8A"/>
    <w:rsid w:val="00975AB9"/>
    <w:rsid w:val="009760FF"/>
    <w:rsid w:val="00976B54"/>
    <w:rsid w:val="00982C87"/>
    <w:rsid w:val="0098315D"/>
    <w:rsid w:val="0098398E"/>
    <w:rsid w:val="00983A35"/>
    <w:rsid w:val="009846C2"/>
    <w:rsid w:val="009855D4"/>
    <w:rsid w:val="0098577F"/>
    <w:rsid w:val="00991DF2"/>
    <w:rsid w:val="00991F60"/>
    <w:rsid w:val="009924FD"/>
    <w:rsid w:val="00992D4E"/>
    <w:rsid w:val="0099482B"/>
    <w:rsid w:val="00995D0C"/>
    <w:rsid w:val="00996952"/>
    <w:rsid w:val="009A0A1C"/>
    <w:rsid w:val="009A324B"/>
    <w:rsid w:val="009B0607"/>
    <w:rsid w:val="009B14DF"/>
    <w:rsid w:val="009B15F9"/>
    <w:rsid w:val="009B684C"/>
    <w:rsid w:val="009B6EA5"/>
    <w:rsid w:val="009C15D3"/>
    <w:rsid w:val="009C2BA6"/>
    <w:rsid w:val="009C2CBA"/>
    <w:rsid w:val="009C2D74"/>
    <w:rsid w:val="009C2E6F"/>
    <w:rsid w:val="009C31B7"/>
    <w:rsid w:val="009C51A9"/>
    <w:rsid w:val="009D0B31"/>
    <w:rsid w:val="009D24B1"/>
    <w:rsid w:val="009D3A92"/>
    <w:rsid w:val="009D6F60"/>
    <w:rsid w:val="009E03FF"/>
    <w:rsid w:val="009E1469"/>
    <w:rsid w:val="009E3296"/>
    <w:rsid w:val="009E351C"/>
    <w:rsid w:val="009E3B9D"/>
    <w:rsid w:val="009E41AA"/>
    <w:rsid w:val="009E4C83"/>
    <w:rsid w:val="009E53CB"/>
    <w:rsid w:val="009E5DB5"/>
    <w:rsid w:val="009E796F"/>
    <w:rsid w:val="009F207C"/>
    <w:rsid w:val="009F2388"/>
    <w:rsid w:val="009F3028"/>
    <w:rsid w:val="009F3C3E"/>
    <w:rsid w:val="009F4663"/>
    <w:rsid w:val="009F46E7"/>
    <w:rsid w:val="009F4DA0"/>
    <w:rsid w:val="009F6369"/>
    <w:rsid w:val="009F6C59"/>
    <w:rsid w:val="009F6EFC"/>
    <w:rsid w:val="009F7F32"/>
    <w:rsid w:val="00A010EF"/>
    <w:rsid w:val="00A01A5C"/>
    <w:rsid w:val="00A01B2F"/>
    <w:rsid w:val="00A02631"/>
    <w:rsid w:val="00A03501"/>
    <w:rsid w:val="00A0775D"/>
    <w:rsid w:val="00A103C5"/>
    <w:rsid w:val="00A11FF8"/>
    <w:rsid w:val="00A12AF2"/>
    <w:rsid w:val="00A12BF3"/>
    <w:rsid w:val="00A139EA"/>
    <w:rsid w:val="00A13DD3"/>
    <w:rsid w:val="00A155BC"/>
    <w:rsid w:val="00A17F71"/>
    <w:rsid w:val="00A21A51"/>
    <w:rsid w:val="00A25F91"/>
    <w:rsid w:val="00A275FC"/>
    <w:rsid w:val="00A306FB"/>
    <w:rsid w:val="00A30CDB"/>
    <w:rsid w:val="00A31B82"/>
    <w:rsid w:val="00A32D6D"/>
    <w:rsid w:val="00A34870"/>
    <w:rsid w:val="00A3649F"/>
    <w:rsid w:val="00A43574"/>
    <w:rsid w:val="00A4366F"/>
    <w:rsid w:val="00A446B9"/>
    <w:rsid w:val="00A44935"/>
    <w:rsid w:val="00A45516"/>
    <w:rsid w:val="00A45A5C"/>
    <w:rsid w:val="00A468B5"/>
    <w:rsid w:val="00A46BCD"/>
    <w:rsid w:val="00A504BC"/>
    <w:rsid w:val="00A522FB"/>
    <w:rsid w:val="00A53567"/>
    <w:rsid w:val="00A53889"/>
    <w:rsid w:val="00A541F0"/>
    <w:rsid w:val="00A54C2C"/>
    <w:rsid w:val="00A5556D"/>
    <w:rsid w:val="00A5618E"/>
    <w:rsid w:val="00A567F4"/>
    <w:rsid w:val="00A57194"/>
    <w:rsid w:val="00A57C13"/>
    <w:rsid w:val="00A57F19"/>
    <w:rsid w:val="00A62B47"/>
    <w:rsid w:val="00A62FDC"/>
    <w:rsid w:val="00A656B2"/>
    <w:rsid w:val="00A6588A"/>
    <w:rsid w:val="00A706C2"/>
    <w:rsid w:val="00A71172"/>
    <w:rsid w:val="00A72CAE"/>
    <w:rsid w:val="00A74E7C"/>
    <w:rsid w:val="00A75986"/>
    <w:rsid w:val="00A77CF5"/>
    <w:rsid w:val="00A82CF5"/>
    <w:rsid w:val="00A8370A"/>
    <w:rsid w:val="00A841B0"/>
    <w:rsid w:val="00A84412"/>
    <w:rsid w:val="00A848ED"/>
    <w:rsid w:val="00A84A8C"/>
    <w:rsid w:val="00A8632A"/>
    <w:rsid w:val="00A875ED"/>
    <w:rsid w:val="00A91B04"/>
    <w:rsid w:val="00A920EF"/>
    <w:rsid w:val="00A9260C"/>
    <w:rsid w:val="00A92FFF"/>
    <w:rsid w:val="00A942B9"/>
    <w:rsid w:val="00A94691"/>
    <w:rsid w:val="00A952FB"/>
    <w:rsid w:val="00A953C3"/>
    <w:rsid w:val="00A965E5"/>
    <w:rsid w:val="00A97C54"/>
    <w:rsid w:val="00AA3E50"/>
    <w:rsid w:val="00AA6AF3"/>
    <w:rsid w:val="00AA6E8E"/>
    <w:rsid w:val="00AA7553"/>
    <w:rsid w:val="00AA75B3"/>
    <w:rsid w:val="00AB23FB"/>
    <w:rsid w:val="00AB2821"/>
    <w:rsid w:val="00AB4439"/>
    <w:rsid w:val="00AB5E98"/>
    <w:rsid w:val="00AB756A"/>
    <w:rsid w:val="00AC1585"/>
    <w:rsid w:val="00AC1919"/>
    <w:rsid w:val="00AC37A4"/>
    <w:rsid w:val="00AC3AEC"/>
    <w:rsid w:val="00AC3D4D"/>
    <w:rsid w:val="00AC4EF3"/>
    <w:rsid w:val="00AC4FBE"/>
    <w:rsid w:val="00AC5FA7"/>
    <w:rsid w:val="00AC7B08"/>
    <w:rsid w:val="00AD0C4C"/>
    <w:rsid w:val="00AD31C2"/>
    <w:rsid w:val="00AD5048"/>
    <w:rsid w:val="00AD564A"/>
    <w:rsid w:val="00AD5659"/>
    <w:rsid w:val="00AD58C2"/>
    <w:rsid w:val="00AD70F8"/>
    <w:rsid w:val="00AE0890"/>
    <w:rsid w:val="00AE0A00"/>
    <w:rsid w:val="00AE1242"/>
    <w:rsid w:val="00AE1ED2"/>
    <w:rsid w:val="00AE2FC1"/>
    <w:rsid w:val="00AE30F5"/>
    <w:rsid w:val="00AE4613"/>
    <w:rsid w:val="00AE47BA"/>
    <w:rsid w:val="00AF1A7E"/>
    <w:rsid w:val="00AF1FCE"/>
    <w:rsid w:val="00AF6A40"/>
    <w:rsid w:val="00AF70DD"/>
    <w:rsid w:val="00B000C5"/>
    <w:rsid w:val="00B0061E"/>
    <w:rsid w:val="00B00ADF"/>
    <w:rsid w:val="00B0407D"/>
    <w:rsid w:val="00B0462A"/>
    <w:rsid w:val="00B0524E"/>
    <w:rsid w:val="00B064C9"/>
    <w:rsid w:val="00B06AC4"/>
    <w:rsid w:val="00B07EA0"/>
    <w:rsid w:val="00B11E71"/>
    <w:rsid w:val="00B1219C"/>
    <w:rsid w:val="00B124F6"/>
    <w:rsid w:val="00B14D33"/>
    <w:rsid w:val="00B15CB9"/>
    <w:rsid w:val="00B20765"/>
    <w:rsid w:val="00B212B6"/>
    <w:rsid w:val="00B217DC"/>
    <w:rsid w:val="00B223C2"/>
    <w:rsid w:val="00B230FF"/>
    <w:rsid w:val="00B2323F"/>
    <w:rsid w:val="00B247B2"/>
    <w:rsid w:val="00B24A5F"/>
    <w:rsid w:val="00B24BCB"/>
    <w:rsid w:val="00B24D82"/>
    <w:rsid w:val="00B279DA"/>
    <w:rsid w:val="00B309DA"/>
    <w:rsid w:val="00B3149D"/>
    <w:rsid w:val="00B3162B"/>
    <w:rsid w:val="00B31D95"/>
    <w:rsid w:val="00B321BF"/>
    <w:rsid w:val="00B3387B"/>
    <w:rsid w:val="00B33FEB"/>
    <w:rsid w:val="00B344E8"/>
    <w:rsid w:val="00B36038"/>
    <w:rsid w:val="00B375B8"/>
    <w:rsid w:val="00B41C42"/>
    <w:rsid w:val="00B41F95"/>
    <w:rsid w:val="00B426F7"/>
    <w:rsid w:val="00B43822"/>
    <w:rsid w:val="00B47CA9"/>
    <w:rsid w:val="00B50E5D"/>
    <w:rsid w:val="00B52044"/>
    <w:rsid w:val="00B52CC4"/>
    <w:rsid w:val="00B54F7A"/>
    <w:rsid w:val="00B55288"/>
    <w:rsid w:val="00B56758"/>
    <w:rsid w:val="00B57698"/>
    <w:rsid w:val="00B57F8B"/>
    <w:rsid w:val="00B6197C"/>
    <w:rsid w:val="00B62B4C"/>
    <w:rsid w:val="00B638CF"/>
    <w:rsid w:val="00B64824"/>
    <w:rsid w:val="00B7073C"/>
    <w:rsid w:val="00B722B3"/>
    <w:rsid w:val="00B7235F"/>
    <w:rsid w:val="00B7341D"/>
    <w:rsid w:val="00B74998"/>
    <w:rsid w:val="00B756C3"/>
    <w:rsid w:val="00B75B13"/>
    <w:rsid w:val="00B774FB"/>
    <w:rsid w:val="00B8412A"/>
    <w:rsid w:val="00B85B5C"/>
    <w:rsid w:val="00B860ED"/>
    <w:rsid w:val="00B87312"/>
    <w:rsid w:val="00B87B4A"/>
    <w:rsid w:val="00B91A18"/>
    <w:rsid w:val="00B92E04"/>
    <w:rsid w:val="00B946A3"/>
    <w:rsid w:val="00B950C0"/>
    <w:rsid w:val="00B9649C"/>
    <w:rsid w:val="00B97FF8"/>
    <w:rsid w:val="00BA000D"/>
    <w:rsid w:val="00BA0F5D"/>
    <w:rsid w:val="00BA170B"/>
    <w:rsid w:val="00BA1EC7"/>
    <w:rsid w:val="00BA36E8"/>
    <w:rsid w:val="00BA44E0"/>
    <w:rsid w:val="00BA5ADF"/>
    <w:rsid w:val="00BA639C"/>
    <w:rsid w:val="00BA6655"/>
    <w:rsid w:val="00BB158F"/>
    <w:rsid w:val="00BB2778"/>
    <w:rsid w:val="00BB2854"/>
    <w:rsid w:val="00BB4F20"/>
    <w:rsid w:val="00BB5741"/>
    <w:rsid w:val="00BB5CD4"/>
    <w:rsid w:val="00BC0C8C"/>
    <w:rsid w:val="00BC1B41"/>
    <w:rsid w:val="00BC1BDF"/>
    <w:rsid w:val="00BC1EEE"/>
    <w:rsid w:val="00BC3949"/>
    <w:rsid w:val="00BC41C8"/>
    <w:rsid w:val="00BC4F89"/>
    <w:rsid w:val="00BC53B5"/>
    <w:rsid w:val="00BC55A6"/>
    <w:rsid w:val="00BC55F7"/>
    <w:rsid w:val="00BC5BB0"/>
    <w:rsid w:val="00BC60B1"/>
    <w:rsid w:val="00BC696F"/>
    <w:rsid w:val="00BC6A7E"/>
    <w:rsid w:val="00BD01D7"/>
    <w:rsid w:val="00BD04F2"/>
    <w:rsid w:val="00BD197D"/>
    <w:rsid w:val="00BD28E5"/>
    <w:rsid w:val="00BD4D9F"/>
    <w:rsid w:val="00BD5CD5"/>
    <w:rsid w:val="00BD5D16"/>
    <w:rsid w:val="00BD5DDB"/>
    <w:rsid w:val="00BD7390"/>
    <w:rsid w:val="00BD78C3"/>
    <w:rsid w:val="00BE004A"/>
    <w:rsid w:val="00BE0203"/>
    <w:rsid w:val="00BE35BB"/>
    <w:rsid w:val="00BE37F6"/>
    <w:rsid w:val="00BE7211"/>
    <w:rsid w:val="00BF0FCF"/>
    <w:rsid w:val="00BF145F"/>
    <w:rsid w:val="00BF2082"/>
    <w:rsid w:val="00BF2C78"/>
    <w:rsid w:val="00BF2D54"/>
    <w:rsid w:val="00BF2EAD"/>
    <w:rsid w:val="00BF37BF"/>
    <w:rsid w:val="00BF3FEA"/>
    <w:rsid w:val="00BF46FD"/>
    <w:rsid w:val="00BF4A0C"/>
    <w:rsid w:val="00BF50BD"/>
    <w:rsid w:val="00BF747F"/>
    <w:rsid w:val="00BF75AE"/>
    <w:rsid w:val="00BF785B"/>
    <w:rsid w:val="00C00695"/>
    <w:rsid w:val="00C00AA0"/>
    <w:rsid w:val="00C02CC8"/>
    <w:rsid w:val="00C03555"/>
    <w:rsid w:val="00C051EE"/>
    <w:rsid w:val="00C05D6C"/>
    <w:rsid w:val="00C05DB4"/>
    <w:rsid w:val="00C06A94"/>
    <w:rsid w:val="00C10FE2"/>
    <w:rsid w:val="00C1138E"/>
    <w:rsid w:val="00C12141"/>
    <w:rsid w:val="00C14102"/>
    <w:rsid w:val="00C14FBF"/>
    <w:rsid w:val="00C15109"/>
    <w:rsid w:val="00C15421"/>
    <w:rsid w:val="00C15FE6"/>
    <w:rsid w:val="00C16186"/>
    <w:rsid w:val="00C16C87"/>
    <w:rsid w:val="00C171D9"/>
    <w:rsid w:val="00C20341"/>
    <w:rsid w:val="00C209D4"/>
    <w:rsid w:val="00C216C9"/>
    <w:rsid w:val="00C21A71"/>
    <w:rsid w:val="00C22987"/>
    <w:rsid w:val="00C22A4C"/>
    <w:rsid w:val="00C238DC"/>
    <w:rsid w:val="00C249D1"/>
    <w:rsid w:val="00C250D7"/>
    <w:rsid w:val="00C3095B"/>
    <w:rsid w:val="00C30F1A"/>
    <w:rsid w:val="00C31C50"/>
    <w:rsid w:val="00C32049"/>
    <w:rsid w:val="00C33106"/>
    <w:rsid w:val="00C3507D"/>
    <w:rsid w:val="00C3592B"/>
    <w:rsid w:val="00C36179"/>
    <w:rsid w:val="00C36966"/>
    <w:rsid w:val="00C37E28"/>
    <w:rsid w:val="00C430B4"/>
    <w:rsid w:val="00C43112"/>
    <w:rsid w:val="00C434D7"/>
    <w:rsid w:val="00C44049"/>
    <w:rsid w:val="00C44C79"/>
    <w:rsid w:val="00C45372"/>
    <w:rsid w:val="00C47DC7"/>
    <w:rsid w:val="00C47E55"/>
    <w:rsid w:val="00C509B3"/>
    <w:rsid w:val="00C510A2"/>
    <w:rsid w:val="00C51B3B"/>
    <w:rsid w:val="00C529AA"/>
    <w:rsid w:val="00C53784"/>
    <w:rsid w:val="00C53DFB"/>
    <w:rsid w:val="00C54D55"/>
    <w:rsid w:val="00C54D87"/>
    <w:rsid w:val="00C5517B"/>
    <w:rsid w:val="00C60121"/>
    <w:rsid w:val="00C604C3"/>
    <w:rsid w:val="00C60C9C"/>
    <w:rsid w:val="00C618A3"/>
    <w:rsid w:val="00C62A1B"/>
    <w:rsid w:val="00C62CB5"/>
    <w:rsid w:val="00C65696"/>
    <w:rsid w:val="00C72E7B"/>
    <w:rsid w:val="00C7301D"/>
    <w:rsid w:val="00C76A66"/>
    <w:rsid w:val="00C76CB0"/>
    <w:rsid w:val="00C76EE9"/>
    <w:rsid w:val="00C77808"/>
    <w:rsid w:val="00C81268"/>
    <w:rsid w:val="00C854F3"/>
    <w:rsid w:val="00C90D29"/>
    <w:rsid w:val="00C9185A"/>
    <w:rsid w:val="00C921D7"/>
    <w:rsid w:val="00C922AD"/>
    <w:rsid w:val="00C922D2"/>
    <w:rsid w:val="00C92DFE"/>
    <w:rsid w:val="00C9327D"/>
    <w:rsid w:val="00C93972"/>
    <w:rsid w:val="00C9449E"/>
    <w:rsid w:val="00C9536B"/>
    <w:rsid w:val="00C95817"/>
    <w:rsid w:val="00C95F4C"/>
    <w:rsid w:val="00CA3488"/>
    <w:rsid w:val="00CA3496"/>
    <w:rsid w:val="00CA448E"/>
    <w:rsid w:val="00CA4A8E"/>
    <w:rsid w:val="00CA6660"/>
    <w:rsid w:val="00CB03CA"/>
    <w:rsid w:val="00CB1F23"/>
    <w:rsid w:val="00CB2635"/>
    <w:rsid w:val="00CB2A5D"/>
    <w:rsid w:val="00CB55BA"/>
    <w:rsid w:val="00CB66E7"/>
    <w:rsid w:val="00CC0D04"/>
    <w:rsid w:val="00CC1476"/>
    <w:rsid w:val="00CC3DE3"/>
    <w:rsid w:val="00CC3DFC"/>
    <w:rsid w:val="00CC3EE7"/>
    <w:rsid w:val="00CC505C"/>
    <w:rsid w:val="00CC63A0"/>
    <w:rsid w:val="00CC65A8"/>
    <w:rsid w:val="00CD081B"/>
    <w:rsid w:val="00CD186E"/>
    <w:rsid w:val="00CD1EF9"/>
    <w:rsid w:val="00CD40E6"/>
    <w:rsid w:val="00CD4142"/>
    <w:rsid w:val="00CD4374"/>
    <w:rsid w:val="00CD6D96"/>
    <w:rsid w:val="00CD6FDE"/>
    <w:rsid w:val="00CD7C8B"/>
    <w:rsid w:val="00CD7E9E"/>
    <w:rsid w:val="00CD7EC3"/>
    <w:rsid w:val="00CE233D"/>
    <w:rsid w:val="00CE49DE"/>
    <w:rsid w:val="00CE5B2D"/>
    <w:rsid w:val="00CE6584"/>
    <w:rsid w:val="00CE6FD9"/>
    <w:rsid w:val="00CE74C4"/>
    <w:rsid w:val="00CF1BEC"/>
    <w:rsid w:val="00CF6B28"/>
    <w:rsid w:val="00D03C28"/>
    <w:rsid w:val="00D03D18"/>
    <w:rsid w:val="00D0432C"/>
    <w:rsid w:val="00D045D6"/>
    <w:rsid w:val="00D0500D"/>
    <w:rsid w:val="00D101D9"/>
    <w:rsid w:val="00D11521"/>
    <w:rsid w:val="00D126B6"/>
    <w:rsid w:val="00D12E04"/>
    <w:rsid w:val="00D12E80"/>
    <w:rsid w:val="00D134E7"/>
    <w:rsid w:val="00D13D27"/>
    <w:rsid w:val="00D1409F"/>
    <w:rsid w:val="00D14A9F"/>
    <w:rsid w:val="00D15DFE"/>
    <w:rsid w:val="00D16ABB"/>
    <w:rsid w:val="00D17AD8"/>
    <w:rsid w:val="00D20ABB"/>
    <w:rsid w:val="00D2139D"/>
    <w:rsid w:val="00D216FD"/>
    <w:rsid w:val="00D220EC"/>
    <w:rsid w:val="00D22751"/>
    <w:rsid w:val="00D229E8"/>
    <w:rsid w:val="00D22C44"/>
    <w:rsid w:val="00D22E81"/>
    <w:rsid w:val="00D2357B"/>
    <w:rsid w:val="00D25E81"/>
    <w:rsid w:val="00D31513"/>
    <w:rsid w:val="00D31E3E"/>
    <w:rsid w:val="00D3328B"/>
    <w:rsid w:val="00D36074"/>
    <w:rsid w:val="00D4030C"/>
    <w:rsid w:val="00D40E95"/>
    <w:rsid w:val="00D4137B"/>
    <w:rsid w:val="00D416C4"/>
    <w:rsid w:val="00D4182C"/>
    <w:rsid w:val="00D41A5A"/>
    <w:rsid w:val="00D42C3B"/>
    <w:rsid w:val="00D43997"/>
    <w:rsid w:val="00D43B37"/>
    <w:rsid w:val="00D46232"/>
    <w:rsid w:val="00D475AD"/>
    <w:rsid w:val="00D47B68"/>
    <w:rsid w:val="00D51D08"/>
    <w:rsid w:val="00D51E0B"/>
    <w:rsid w:val="00D52798"/>
    <w:rsid w:val="00D53069"/>
    <w:rsid w:val="00D54C51"/>
    <w:rsid w:val="00D55642"/>
    <w:rsid w:val="00D608AE"/>
    <w:rsid w:val="00D631F4"/>
    <w:rsid w:val="00D6364C"/>
    <w:rsid w:val="00D64110"/>
    <w:rsid w:val="00D64F8D"/>
    <w:rsid w:val="00D65167"/>
    <w:rsid w:val="00D671E1"/>
    <w:rsid w:val="00D672E7"/>
    <w:rsid w:val="00D67532"/>
    <w:rsid w:val="00D70956"/>
    <w:rsid w:val="00D72B05"/>
    <w:rsid w:val="00D743F2"/>
    <w:rsid w:val="00D74A0F"/>
    <w:rsid w:val="00D74DEE"/>
    <w:rsid w:val="00D75975"/>
    <w:rsid w:val="00D7764E"/>
    <w:rsid w:val="00D80645"/>
    <w:rsid w:val="00D8198A"/>
    <w:rsid w:val="00D829C5"/>
    <w:rsid w:val="00D838EA"/>
    <w:rsid w:val="00D84A53"/>
    <w:rsid w:val="00D8544E"/>
    <w:rsid w:val="00D8643A"/>
    <w:rsid w:val="00D86DEB"/>
    <w:rsid w:val="00D87E6F"/>
    <w:rsid w:val="00D91C29"/>
    <w:rsid w:val="00D925D8"/>
    <w:rsid w:val="00D947CD"/>
    <w:rsid w:val="00D94C1E"/>
    <w:rsid w:val="00D95395"/>
    <w:rsid w:val="00D959E9"/>
    <w:rsid w:val="00D97D16"/>
    <w:rsid w:val="00DA068A"/>
    <w:rsid w:val="00DA169A"/>
    <w:rsid w:val="00DA1999"/>
    <w:rsid w:val="00DA222B"/>
    <w:rsid w:val="00DA29BF"/>
    <w:rsid w:val="00DA300E"/>
    <w:rsid w:val="00DA3D6B"/>
    <w:rsid w:val="00DA4A0C"/>
    <w:rsid w:val="00DA4F4F"/>
    <w:rsid w:val="00DA5066"/>
    <w:rsid w:val="00DA53BA"/>
    <w:rsid w:val="00DA681C"/>
    <w:rsid w:val="00DA709E"/>
    <w:rsid w:val="00DA7D77"/>
    <w:rsid w:val="00DB0644"/>
    <w:rsid w:val="00DB121E"/>
    <w:rsid w:val="00DB19BC"/>
    <w:rsid w:val="00DB1B96"/>
    <w:rsid w:val="00DB5ABE"/>
    <w:rsid w:val="00DB5C8F"/>
    <w:rsid w:val="00DB607C"/>
    <w:rsid w:val="00DB6672"/>
    <w:rsid w:val="00DB670B"/>
    <w:rsid w:val="00DC0872"/>
    <w:rsid w:val="00DC14AB"/>
    <w:rsid w:val="00DC20BD"/>
    <w:rsid w:val="00DC2C4E"/>
    <w:rsid w:val="00DC520A"/>
    <w:rsid w:val="00DC5D97"/>
    <w:rsid w:val="00DC637B"/>
    <w:rsid w:val="00DC6C20"/>
    <w:rsid w:val="00DD032D"/>
    <w:rsid w:val="00DD17EA"/>
    <w:rsid w:val="00DD1A6F"/>
    <w:rsid w:val="00DD2566"/>
    <w:rsid w:val="00DD27EA"/>
    <w:rsid w:val="00DD2957"/>
    <w:rsid w:val="00DD43A4"/>
    <w:rsid w:val="00DD5ED1"/>
    <w:rsid w:val="00DE115E"/>
    <w:rsid w:val="00DE159A"/>
    <w:rsid w:val="00DE18F8"/>
    <w:rsid w:val="00DE4EB2"/>
    <w:rsid w:val="00DE5DC8"/>
    <w:rsid w:val="00DE6185"/>
    <w:rsid w:val="00DE67DC"/>
    <w:rsid w:val="00DE7A67"/>
    <w:rsid w:val="00DE7E34"/>
    <w:rsid w:val="00DF120A"/>
    <w:rsid w:val="00DF14E1"/>
    <w:rsid w:val="00DF1E6B"/>
    <w:rsid w:val="00DF1FBE"/>
    <w:rsid w:val="00DF21B8"/>
    <w:rsid w:val="00DF2AEB"/>
    <w:rsid w:val="00DF4AE5"/>
    <w:rsid w:val="00DF4E2F"/>
    <w:rsid w:val="00DF538A"/>
    <w:rsid w:val="00DF55F6"/>
    <w:rsid w:val="00DF7203"/>
    <w:rsid w:val="00E00F2E"/>
    <w:rsid w:val="00E02CDD"/>
    <w:rsid w:val="00E03EA2"/>
    <w:rsid w:val="00E063D3"/>
    <w:rsid w:val="00E06980"/>
    <w:rsid w:val="00E07197"/>
    <w:rsid w:val="00E11501"/>
    <w:rsid w:val="00E12A57"/>
    <w:rsid w:val="00E137AE"/>
    <w:rsid w:val="00E13C8D"/>
    <w:rsid w:val="00E13D53"/>
    <w:rsid w:val="00E1696F"/>
    <w:rsid w:val="00E16C44"/>
    <w:rsid w:val="00E2066C"/>
    <w:rsid w:val="00E210CA"/>
    <w:rsid w:val="00E2136C"/>
    <w:rsid w:val="00E21697"/>
    <w:rsid w:val="00E22872"/>
    <w:rsid w:val="00E22B7E"/>
    <w:rsid w:val="00E2326F"/>
    <w:rsid w:val="00E26917"/>
    <w:rsid w:val="00E26FA0"/>
    <w:rsid w:val="00E27247"/>
    <w:rsid w:val="00E27381"/>
    <w:rsid w:val="00E27769"/>
    <w:rsid w:val="00E27D4F"/>
    <w:rsid w:val="00E3051E"/>
    <w:rsid w:val="00E32AA9"/>
    <w:rsid w:val="00E343EF"/>
    <w:rsid w:val="00E34548"/>
    <w:rsid w:val="00E34C8D"/>
    <w:rsid w:val="00E355B9"/>
    <w:rsid w:val="00E357EF"/>
    <w:rsid w:val="00E377AF"/>
    <w:rsid w:val="00E4029C"/>
    <w:rsid w:val="00E403DE"/>
    <w:rsid w:val="00E41629"/>
    <w:rsid w:val="00E4344C"/>
    <w:rsid w:val="00E43BB0"/>
    <w:rsid w:val="00E44424"/>
    <w:rsid w:val="00E4487D"/>
    <w:rsid w:val="00E45B74"/>
    <w:rsid w:val="00E45D66"/>
    <w:rsid w:val="00E45D7A"/>
    <w:rsid w:val="00E473B6"/>
    <w:rsid w:val="00E509BC"/>
    <w:rsid w:val="00E5141B"/>
    <w:rsid w:val="00E524A4"/>
    <w:rsid w:val="00E5274F"/>
    <w:rsid w:val="00E52ECC"/>
    <w:rsid w:val="00E53826"/>
    <w:rsid w:val="00E5417B"/>
    <w:rsid w:val="00E56F54"/>
    <w:rsid w:val="00E57F8D"/>
    <w:rsid w:val="00E60E95"/>
    <w:rsid w:val="00E62015"/>
    <w:rsid w:val="00E62834"/>
    <w:rsid w:val="00E63998"/>
    <w:rsid w:val="00E64190"/>
    <w:rsid w:val="00E64305"/>
    <w:rsid w:val="00E65C4F"/>
    <w:rsid w:val="00E6610E"/>
    <w:rsid w:val="00E6645B"/>
    <w:rsid w:val="00E6798E"/>
    <w:rsid w:val="00E67DA8"/>
    <w:rsid w:val="00E712A6"/>
    <w:rsid w:val="00E71940"/>
    <w:rsid w:val="00E720D4"/>
    <w:rsid w:val="00E72CC9"/>
    <w:rsid w:val="00E731DB"/>
    <w:rsid w:val="00E742DB"/>
    <w:rsid w:val="00E74492"/>
    <w:rsid w:val="00E766C3"/>
    <w:rsid w:val="00E8004B"/>
    <w:rsid w:val="00E817E8"/>
    <w:rsid w:val="00E81F1B"/>
    <w:rsid w:val="00E8288C"/>
    <w:rsid w:val="00E8458E"/>
    <w:rsid w:val="00E84B42"/>
    <w:rsid w:val="00E903EE"/>
    <w:rsid w:val="00E92459"/>
    <w:rsid w:val="00E937A4"/>
    <w:rsid w:val="00E94343"/>
    <w:rsid w:val="00E950EA"/>
    <w:rsid w:val="00E953E8"/>
    <w:rsid w:val="00EA18B8"/>
    <w:rsid w:val="00EA1CA5"/>
    <w:rsid w:val="00EA2C20"/>
    <w:rsid w:val="00EA3CA3"/>
    <w:rsid w:val="00EA5AA0"/>
    <w:rsid w:val="00EA5ED2"/>
    <w:rsid w:val="00EA5FCF"/>
    <w:rsid w:val="00EA660D"/>
    <w:rsid w:val="00EA67F6"/>
    <w:rsid w:val="00EA714B"/>
    <w:rsid w:val="00EB1679"/>
    <w:rsid w:val="00EB468E"/>
    <w:rsid w:val="00EB46BB"/>
    <w:rsid w:val="00EB4BDB"/>
    <w:rsid w:val="00EB534F"/>
    <w:rsid w:val="00EB54C1"/>
    <w:rsid w:val="00EB64B1"/>
    <w:rsid w:val="00EB64D5"/>
    <w:rsid w:val="00EB70C1"/>
    <w:rsid w:val="00EC1014"/>
    <w:rsid w:val="00EC123B"/>
    <w:rsid w:val="00EC3A2B"/>
    <w:rsid w:val="00EC4487"/>
    <w:rsid w:val="00EC47FB"/>
    <w:rsid w:val="00EC7BD7"/>
    <w:rsid w:val="00ED3C5B"/>
    <w:rsid w:val="00ED5365"/>
    <w:rsid w:val="00ED5955"/>
    <w:rsid w:val="00ED6CB2"/>
    <w:rsid w:val="00ED718B"/>
    <w:rsid w:val="00ED7C11"/>
    <w:rsid w:val="00EE162C"/>
    <w:rsid w:val="00EE1ED0"/>
    <w:rsid w:val="00EE1FAC"/>
    <w:rsid w:val="00EE2665"/>
    <w:rsid w:val="00EE382D"/>
    <w:rsid w:val="00EE39B1"/>
    <w:rsid w:val="00EE4166"/>
    <w:rsid w:val="00EE4498"/>
    <w:rsid w:val="00EE4CF1"/>
    <w:rsid w:val="00EF3A39"/>
    <w:rsid w:val="00EF5658"/>
    <w:rsid w:val="00EF6055"/>
    <w:rsid w:val="00F00D97"/>
    <w:rsid w:val="00F00ECF"/>
    <w:rsid w:val="00F0110D"/>
    <w:rsid w:val="00F026DB"/>
    <w:rsid w:val="00F037B0"/>
    <w:rsid w:val="00F04C48"/>
    <w:rsid w:val="00F10D9D"/>
    <w:rsid w:val="00F11637"/>
    <w:rsid w:val="00F12A43"/>
    <w:rsid w:val="00F14638"/>
    <w:rsid w:val="00F1477F"/>
    <w:rsid w:val="00F14D80"/>
    <w:rsid w:val="00F176A3"/>
    <w:rsid w:val="00F178ED"/>
    <w:rsid w:val="00F2113C"/>
    <w:rsid w:val="00F21A5A"/>
    <w:rsid w:val="00F22B9B"/>
    <w:rsid w:val="00F238A6"/>
    <w:rsid w:val="00F24A07"/>
    <w:rsid w:val="00F25A00"/>
    <w:rsid w:val="00F26223"/>
    <w:rsid w:val="00F26DB9"/>
    <w:rsid w:val="00F30B0B"/>
    <w:rsid w:val="00F320A7"/>
    <w:rsid w:val="00F32C0F"/>
    <w:rsid w:val="00F33543"/>
    <w:rsid w:val="00F33B43"/>
    <w:rsid w:val="00F362B8"/>
    <w:rsid w:val="00F36AF5"/>
    <w:rsid w:val="00F37D2C"/>
    <w:rsid w:val="00F40033"/>
    <w:rsid w:val="00F42931"/>
    <w:rsid w:val="00F43437"/>
    <w:rsid w:val="00F44F29"/>
    <w:rsid w:val="00F45560"/>
    <w:rsid w:val="00F459EE"/>
    <w:rsid w:val="00F45B30"/>
    <w:rsid w:val="00F45D09"/>
    <w:rsid w:val="00F46E45"/>
    <w:rsid w:val="00F4774D"/>
    <w:rsid w:val="00F531CB"/>
    <w:rsid w:val="00F547D8"/>
    <w:rsid w:val="00F55403"/>
    <w:rsid w:val="00F55D2A"/>
    <w:rsid w:val="00F55F76"/>
    <w:rsid w:val="00F566A5"/>
    <w:rsid w:val="00F56CEF"/>
    <w:rsid w:val="00F57B07"/>
    <w:rsid w:val="00F57E09"/>
    <w:rsid w:val="00F607F5"/>
    <w:rsid w:val="00F60DE2"/>
    <w:rsid w:val="00F62730"/>
    <w:rsid w:val="00F62B05"/>
    <w:rsid w:val="00F62DF8"/>
    <w:rsid w:val="00F641C3"/>
    <w:rsid w:val="00F65375"/>
    <w:rsid w:val="00F668B0"/>
    <w:rsid w:val="00F66FE3"/>
    <w:rsid w:val="00F67219"/>
    <w:rsid w:val="00F7005C"/>
    <w:rsid w:val="00F710EE"/>
    <w:rsid w:val="00F72147"/>
    <w:rsid w:val="00F72641"/>
    <w:rsid w:val="00F726DE"/>
    <w:rsid w:val="00F73B1D"/>
    <w:rsid w:val="00F73D9D"/>
    <w:rsid w:val="00F754BB"/>
    <w:rsid w:val="00F75981"/>
    <w:rsid w:val="00F80877"/>
    <w:rsid w:val="00F8233D"/>
    <w:rsid w:val="00F833F1"/>
    <w:rsid w:val="00F854E4"/>
    <w:rsid w:val="00F8614C"/>
    <w:rsid w:val="00F865A7"/>
    <w:rsid w:val="00F90CFF"/>
    <w:rsid w:val="00F934E4"/>
    <w:rsid w:val="00F940B1"/>
    <w:rsid w:val="00F94A61"/>
    <w:rsid w:val="00F964A2"/>
    <w:rsid w:val="00F97D37"/>
    <w:rsid w:val="00FA0872"/>
    <w:rsid w:val="00FA143F"/>
    <w:rsid w:val="00FA1D3F"/>
    <w:rsid w:val="00FA2268"/>
    <w:rsid w:val="00FA2F5E"/>
    <w:rsid w:val="00FA346F"/>
    <w:rsid w:val="00FA6C9C"/>
    <w:rsid w:val="00FA731C"/>
    <w:rsid w:val="00FA757D"/>
    <w:rsid w:val="00FA770F"/>
    <w:rsid w:val="00FB0F19"/>
    <w:rsid w:val="00FB1175"/>
    <w:rsid w:val="00FB2B28"/>
    <w:rsid w:val="00FB2ED7"/>
    <w:rsid w:val="00FB37C3"/>
    <w:rsid w:val="00FB4D0A"/>
    <w:rsid w:val="00FB4ECD"/>
    <w:rsid w:val="00FB5121"/>
    <w:rsid w:val="00FB5F0A"/>
    <w:rsid w:val="00FB603E"/>
    <w:rsid w:val="00FB7017"/>
    <w:rsid w:val="00FB7073"/>
    <w:rsid w:val="00FB735F"/>
    <w:rsid w:val="00FC075A"/>
    <w:rsid w:val="00FC08BC"/>
    <w:rsid w:val="00FC08C2"/>
    <w:rsid w:val="00FC0D34"/>
    <w:rsid w:val="00FC0D49"/>
    <w:rsid w:val="00FC10D6"/>
    <w:rsid w:val="00FC2502"/>
    <w:rsid w:val="00FC4B21"/>
    <w:rsid w:val="00FC5178"/>
    <w:rsid w:val="00FC7EEA"/>
    <w:rsid w:val="00FC7F4F"/>
    <w:rsid w:val="00FD06AF"/>
    <w:rsid w:val="00FD0CAE"/>
    <w:rsid w:val="00FD2485"/>
    <w:rsid w:val="00FD3B8E"/>
    <w:rsid w:val="00FD3ED7"/>
    <w:rsid w:val="00FD4119"/>
    <w:rsid w:val="00FD5482"/>
    <w:rsid w:val="00FD6FA4"/>
    <w:rsid w:val="00FD791B"/>
    <w:rsid w:val="00FD79D1"/>
    <w:rsid w:val="00FD7D66"/>
    <w:rsid w:val="00FE11C5"/>
    <w:rsid w:val="00FE16A0"/>
    <w:rsid w:val="00FE44D1"/>
    <w:rsid w:val="00FE45BF"/>
    <w:rsid w:val="00FE497F"/>
    <w:rsid w:val="00FE6C96"/>
    <w:rsid w:val="00FE6DCB"/>
    <w:rsid w:val="00FF0426"/>
    <w:rsid w:val="00FF211A"/>
    <w:rsid w:val="00FF22CE"/>
    <w:rsid w:val="00FF23B9"/>
    <w:rsid w:val="00FF3864"/>
    <w:rsid w:val="00FF54EF"/>
    <w:rsid w:val="00FF6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30"/>
    <w:pPr>
      <w:bidi/>
    </w:pPr>
  </w:style>
  <w:style w:type="paragraph" w:styleId="1">
    <w:name w:val="heading 1"/>
    <w:basedOn w:val="a"/>
    <w:link w:val="10"/>
    <w:uiPriority w:val="9"/>
    <w:qFormat/>
    <w:rsid w:val="00BD4D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D4F"/>
    <w:pPr>
      <w:bidi w:val="0"/>
      <w:ind w:left="720"/>
      <w:contextualSpacing/>
    </w:pPr>
    <w:rPr>
      <w:rFonts w:ascii="Times New Roman" w:hAnsi="Times New Roman" w:cs="Times New Roman"/>
      <w:sz w:val="20"/>
      <w:szCs w:val="20"/>
      <w:lang w:val="en-GB"/>
    </w:rPr>
  </w:style>
  <w:style w:type="paragraph" w:styleId="a4">
    <w:name w:val="footnote text"/>
    <w:basedOn w:val="a"/>
    <w:link w:val="a5"/>
    <w:uiPriority w:val="99"/>
    <w:unhideWhenUsed/>
    <w:rsid w:val="004A2D4F"/>
    <w:pPr>
      <w:bidi w:val="0"/>
      <w:spacing w:after="0" w:line="240" w:lineRule="auto"/>
    </w:pPr>
    <w:rPr>
      <w:rFonts w:ascii="Times New Roman" w:hAnsi="Times New Roman" w:cs="Times New Roman"/>
      <w:sz w:val="20"/>
      <w:szCs w:val="20"/>
      <w:lang w:val="en-GB"/>
    </w:rPr>
  </w:style>
  <w:style w:type="character" w:customStyle="1" w:styleId="a5">
    <w:name w:val="טקסט הערת שוליים תו"/>
    <w:basedOn w:val="a0"/>
    <w:link w:val="a4"/>
    <w:uiPriority w:val="99"/>
    <w:rsid w:val="004A2D4F"/>
    <w:rPr>
      <w:rFonts w:ascii="Times New Roman" w:hAnsi="Times New Roman" w:cs="Times New Roman"/>
      <w:sz w:val="20"/>
      <w:szCs w:val="20"/>
      <w:lang w:val="en-GB"/>
    </w:rPr>
  </w:style>
  <w:style w:type="character" w:styleId="a6">
    <w:name w:val="footnote reference"/>
    <w:basedOn w:val="a0"/>
    <w:uiPriority w:val="99"/>
    <w:semiHidden/>
    <w:unhideWhenUsed/>
    <w:rsid w:val="004A2D4F"/>
    <w:rPr>
      <w:vertAlign w:val="superscript"/>
    </w:rPr>
  </w:style>
  <w:style w:type="character" w:customStyle="1" w:styleId="post-content1">
    <w:name w:val="post-content1"/>
    <w:basedOn w:val="a0"/>
    <w:rsid w:val="004A2D4F"/>
    <w:rPr>
      <w:vanish w:val="0"/>
      <w:webHidden w:val="0"/>
      <w:sz w:val="20"/>
      <w:szCs w:val="20"/>
      <w:specVanish w:val="0"/>
    </w:rPr>
  </w:style>
  <w:style w:type="paragraph" w:styleId="a7">
    <w:name w:val="header"/>
    <w:basedOn w:val="a"/>
    <w:link w:val="a8"/>
    <w:uiPriority w:val="99"/>
    <w:unhideWhenUsed/>
    <w:rsid w:val="00257347"/>
    <w:pPr>
      <w:tabs>
        <w:tab w:val="center" w:pos="4153"/>
        <w:tab w:val="right" w:pos="8306"/>
      </w:tabs>
      <w:spacing w:after="0" w:line="240" w:lineRule="auto"/>
    </w:pPr>
  </w:style>
  <w:style w:type="character" w:customStyle="1" w:styleId="a8">
    <w:name w:val="כותרת עליונה תו"/>
    <w:basedOn w:val="a0"/>
    <w:link w:val="a7"/>
    <w:uiPriority w:val="99"/>
    <w:rsid w:val="00257347"/>
  </w:style>
  <w:style w:type="paragraph" w:styleId="a9">
    <w:name w:val="footer"/>
    <w:basedOn w:val="a"/>
    <w:link w:val="aa"/>
    <w:uiPriority w:val="99"/>
    <w:unhideWhenUsed/>
    <w:rsid w:val="00257347"/>
    <w:pPr>
      <w:tabs>
        <w:tab w:val="center" w:pos="4153"/>
        <w:tab w:val="right" w:pos="8306"/>
      </w:tabs>
      <w:spacing w:after="0" w:line="240" w:lineRule="auto"/>
    </w:pPr>
  </w:style>
  <w:style w:type="character" w:customStyle="1" w:styleId="aa">
    <w:name w:val="כותרת תחתונה תו"/>
    <w:basedOn w:val="a0"/>
    <w:link w:val="a9"/>
    <w:uiPriority w:val="99"/>
    <w:rsid w:val="00257347"/>
  </w:style>
  <w:style w:type="character" w:styleId="Hyperlink">
    <w:name w:val="Hyperlink"/>
    <w:basedOn w:val="a0"/>
    <w:uiPriority w:val="99"/>
    <w:semiHidden/>
    <w:unhideWhenUsed/>
    <w:rsid w:val="005F35E5"/>
    <w:rPr>
      <w:color w:val="0000FF"/>
      <w:u w:val="single"/>
    </w:rPr>
  </w:style>
  <w:style w:type="character" w:customStyle="1" w:styleId="ipa">
    <w:name w:val="ipa"/>
    <w:basedOn w:val="a0"/>
    <w:rsid w:val="005F35E5"/>
  </w:style>
  <w:style w:type="character" w:customStyle="1" w:styleId="reference-text">
    <w:name w:val="reference-text"/>
    <w:basedOn w:val="a0"/>
    <w:rsid w:val="00A57C13"/>
  </w:style>
  <w:style w:type="character" w:customStyle="1" w:styleId="corchete-llamada1">
    <w:name w:val="corchete-llamada1"/>
    <w:basedOn w:val="a0"/>
    <w:rsid w:val="009E03FF"/>
    <w:rPr>
      <w:vanish/>
      <w:webHidden w:val="0"/>
      <w:specVanish w:val="0"/>
    </w:rPr>
  </w:style>
  <w:style w:type="paragraph" w:styleId="NormalWeb">
    <w:name w:val="Normal (Web)"/>
    <w:basedOn w:val="a"/>
    <w:uiPriority w:val="99"/>
    <w:semiHidden/>
    <w:unhideWhenUsed/>
    <w:rsid w:val="006E5A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hebrew">
    <w:name w:val="script-hebrew"/>
    <w:basedOn w:val="a0"/>
    <w:rsid w:val="00E64190"/>
  </w:style>
  <w:style w:type="character" w:customStyle="1" w:styleId="citation">
    <w:name w:val="citation"/>
    <w:basedOn w:val="a0"/>
    <w:rsid w:val="000E6FE7"/>
  </w:style>
  <w:style w:type="character" w:customStyle="1" w:styleId="z3988">
    <w:name w:val="z3988"/>
    <w:basedOn w:val="a0"/>
    <w:rsid w:val="000E6FE7"/>
  </w:style>
  <w:style w:type="character" w:customStyle="1" w:styleId="10">
    <w:name w:val="כותרת 1 תו"/>
    <w:basedOn w:val="a0"/>
    <w:link w:val="1"/>
    <w:uiPriority w:val="9"/>
    <w:rsid w:val="00BD4D9F"/>
    <w:rPr>
      <w:rFonts w:ascii="Times New Roman" w:eastAsia="Times New Roman" w:hAnsi="Times New Roman" w:cs="Times New Roman"/>
      <w:b/>
      <w:bCs/>
      <w:kern w:val="36"/>
      <w:sz w:val="48"/>
      <w:szCs w:val="48"/>
    </w:rPr>
  </w:style>
  <w:style w:type="character" w:customStyle="1" w:styleId="highlightedsearchterm">
    <w:name w:val="highlightedsearchterm"/>
    <w:basedOn w:val="a0"/>
    <w:rsid w:val="00BD4D9F"/>
  </w:style>
  <w:style w:type="paragraph" w:customStyle="1" w:styleId="documentdescription">
    <w:name w:val="documentdescription"/>
    <w:basedOn w:val="a"/>
    <w:rsid w:val="00BD4D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31B82"/>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A31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30"/>
    <w:pPr>
      <w:bidi/>
    </w:pPr>
  </w:style>
  <w:style w:type="paragraph" w:styleId="1">
    <w:name w:val="heading 1"/>
    <w:basedOn w:val="a"/>
    <w:link w:val="10"/>
    <w:uiPriority w:val="9"/>
    <w:qFormat/>
    <w:rsid w:val="00BD4D9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D4F"/>
    <w:pPr>
      <w:bidi w:val="0"/>
      <w:ind w:left="720"/>
      <w:contextualSpacing/>
    </w:pPr>
    <w:rPr>
      <w:rFonts w:ascii="Times New Roman" w:hAnsi="Times New Roman" w:cs="Times New Roman"/>
      <w:sz w:val="20"/>
      <w:szCs w:val="20"/>
      <w:lang w:val="en-GB"/>
    </w:rPr>
  </w:style>
  <w:style w:type="paragraph" w:styleId="a4">
    <w:name w:val="footnote text"/>
    <w:basedOn w:val="a"/>
    <w:link w:val="a5"/>
    <w:uiPriority w:val="99"/>
    <w:unhideWhenUsed/>
    <w:rsid w:val="004A2D4F"/>
    <w:pPr>
      <w:bidi w:val="0"/>
      <w:spacing w:after="0" w:line="240" w:lineRule="auto"/>
    </w:pPr>
    <w:rPr>
      <w:rFonts w:ascii="Times New Roman" w:hAnsi="Times New Roman" w:cs="Times New Roman"/>
      <w:sz w:val="20"/>
      <w:szCs w:val="20"/>
      <w:lang w:val="en-GB"/>
    </w:rPr>
  </w:style>
  <w:style w:type="character" w:customStyle="1" w:styleId="a5">
    <w:name w:val="טקסט הערת שוליים תו"/>
    <w:basedOn w:val="a0"/>
    <w:link w:val="a4"/>
    <w:uiPriority w:val="99"/>
    <w:rsid w:val="004A2D4F"/>
    <w:rPr>
      <w:rFonts w:ascii="Times New Roman" w:hAnsi="Times New Roman" w:cs="Times New Roman"/>
      <w:sz w:val="20"/>
      <w:szCs w:val="20"/>
      <w:lang w:val="en-GB"/>
    </w:rPr>
  </w:style>
  <w:style w:type="character" w:styleId="a6">
    <w:name w:val="footnote reference"/>
    <w:basedOn w:val="a0"/>
    <w:uiPriority w:val="99"/>
    <w:semiHidden/>
    <w:unhideWhenUsed/>
    <w:rsid w:val="004A2D4F"/>
    <w:rPr>
      <w:vertAlign w:val="superscript"/>
    </w:rPr>
  </w:style>
  <w:style w:type="character" w:customStyle="1" w:styleId="post-content1">
    <w:name w:val="post-content1"/>
    <w:basedOn w:val="a0"/>
    <w:rsid w:val="004A2D4F"/>
    <w:rPr>
      <w:vanish w:val="0"/>
      <w:webHidden w:val="0"/>
      <w:sz w:val="20"/>
      <w:szCs w:val="20"/>
      <w:specVanish w:val="0"/>
    </w:rPr>
  </w:style>
  <w:style w:type="paragraph" w:styleId="a7">
    <w:name w:val="header"/>
    <w:basedOn w:val="a"/>
    <w:link w:val="a8"/>
    <w:uiPriority w:val="99"/>
    <w:unhideWhenUsed/>
    <w:rsid w:val="00257347"/>
    <w:pPr>
      <w:tabs>
        <w:tab w:val="center" w:pos="4153"/>
        <w:tab w:val="right" w:pos="8306"/>
      </w:tabs>
      <w:spacing w:after="0" w:line="240" w:lineRule="auto"/>
    </w:pPr>
  </w:style>
  <w:style w:type="character" w:customStyle="1" w:styleId="a8">
    <w:name w:val="כותרת עליונה תו"/>
    <w:basedOn w:val="a0"/>
    <w:link w:val="a7"/>
    <w:uiPriority w:val="99"/>
    <w:rsid w:val="00257347"/>
  </w:style>
  <w:style w:type="paragraph" w:styleId="a9">
    <w:name w:val="footer"/>
    <w:basedOn w:val="a"/>
    <w:link w:val="aa"/>
    <w:uiPriority w:val="99"/>
    <w:unhideWhenUsed/>
    <w:rsid w:val="00257347"/>
    <w:pPr>
      <w:tabs>
        <w:tab w:val="center" w:pos="4153"/>
        <w:tab w:val="right" w:pos="8306"/>
      </w:tabs>
      <w:spacing w:after="0" w:line="240" w:lineRule="auto"/>
    </w:pPr>
  </w:style>
  <w:style w:type="character" w:customStyle="1" w:styleId="aa">
    <w:name w:val="כותרת תחתונה תו"/>
    <w:basedOn w:val="a0"/>
    <w:link w:val="a9"/>
    <w:uiPriority w:val="99"/>
    <w:rsid w:val="00257347"/>
  </w:style>
  <w:style w:type="character" w:styleId="Hyperlink">
    <w:name w:val="Hyperlink"/>
    <w:basedOn w:val="a0"/>
    <w:uiPriority w:val="99"/>
    <w:semiHidden/>
    <w:unhideWhenUsed/>
    <w:rsid w:val="005F35E5"/>
    <w:rPr>
      <w:color w:val="0000FF"/>
      <w:u w:val="single"/>
    </w:rPr>
  </w:style>
  <w:style w:type="character" w:customStyle="1" w:styleId="ipa">
    <w:name w:val="ipa"/>
    <w:basedOn w:val="a0"/>
    <w:rsid w:val="005F35E5"/>
  </w:style>
  <w:style w:type="character" w:customStyle="1" w:styleId="reference-text">
    <w:name w:val="reference-text"/>
    <w:basedOn w:val="a0"/>
    <w:rsid w:val="00A57C13"/>
  </w:style>
  <w:style w:type="character" w:customStyle="1" w:styleId="corchete-llamada1">
    <w:name w:val="corchete-llamada1"/>
    <w:basedOn w:val="a0"/>
    <w:rsid w:val="009E03FF"/>
    <w:rPr>
      <w:vanish/>
      <w:webHidden w:val="0"/>
      <w:specVanish w:val="0"/>
    </w:rPr>
  </w:style>
  <w:style w:type="paragraph" w:styleId="NormalWeb">
    <w:name w:val="Normal (Web)"/>
    <w:basedOn w:val="a"/>
    <w:uiPriority w:val="99"/>
    <w:semiHidden/>
    <w:unhideWhenUsed/>
    <w:rsid w:val="006E5A5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hebrew">
    <w:name w:val="script-hebrew"/>
    <w:basedOn w:val="a0"/>
    <w:rsid w:val="00E64190"/>
  </w:style>
  <w:style w:type="character" w:customStyle="1" w:styleId="citation">
    <w:name w:val="citation"/>
    <w:basedOn w:val="a0"/>
    <w:rsid w:val="000E6FE7"/>
  </w:style>
  <w:style w:type="character" w:customStyle="1" w:styleId="z3988">
    <w:name w:val="z3988"/>
    <w:basedOn w:val="a0"/>
    <w:rsid w:val="000E6FE7"/>
  </w:style>
  <w:style w:type="character" w:customStyle="1" w:styleId="10">
    <w:name w:val="כותרת 1 תו"/>
    <w:basedOn w:val="a0"/>
    <w:link w:val="1"/>
    <w:uiPriority w:val="9"/>
    <w:rsid w:val="00BD4D9F"/>
    <w:rPr>
      <w:rFonts w:ascii="Times New Roman" w:eastAsia="Times New Roman" w:hAnsi="Times New Roman" w:cs="Times New Roman"/>
      <w:b/>
      <w:bCs/>
      <w:kern w:val="36"/>
      <w:sz w:val="48"/>
      <w:szCs w:val="48"/>
    </w:rPr>
  </w:style>
  <w:style w:type="character" w:customStyle="1" w:styleId="highlightedsearchterm">
    <w:name w:val="highlightedsearchterm"/>
    <w:basedOn w:val="a0"/>
    <w:rsid w:val="00BD4D9F"/>
  </w:style>
  <w:style w:type="paragraph" w:customStyle="1" w:styleId="documentdescription">
    <w:name w:val="documentdescription"/>
    <w:basedOn w:val="a"/>
    <w:rsid w:val="00BD4D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31B82"/>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A31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14698">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sChild>
        <w:div w:id="1154952817">
          <w:marLeft w:val="0"/>
          <w:marRight w:val="0"/>
          <w:marTop w:val="0"/>
          <w:marBottom w:val="0"/>
          <w:divBdr>
            <w:top w:val="none" w:sz="0" w:space="0" w:color="auto"/>
            <w:left w:val="none" w:sz="0" w:space="0" w:color="auto"/>
            <w:bottom w:val="none" w:sz="0" w:space="0" w:color="auto"/>
            <w:right w:val="none" w:sz="0" w:space="0" w:color="auto"/>
          </w:divBdr>
          <w:divsChild>
            <w:div w:id="1956137030">
              <w:marLeft w:val="0"/>
              <w:marRight w:val="0"/>
              <w:marTop w:val="0"/>
              <w:marBottom w:val="0"/>
              <w:divBdr>
                <w:top w:val="none" w:sz="0" w:space="0" w:color="auto"/>
                <w:left w:val="none" w:sz="0" w:space="0" w:color="auto"/>
                <w:bottom w:val="none" w:sz="0" w:space="0" w:color="auto"/>
                <w:right w:val="none" w:sz="0" w:space="0" w:color="auto"/>
              </w:divBdr>
              <w:divsChild>
                <w:div w:id="740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5222">
      <w:bodyDiv w:val="1"/>
      <w:marLeft w:val="0"/>
      <w:marRight w:val="0"/>
      <w:marTop w:val="0"/>
      <w:marBottom w:val="0"/>
      <w:divBdr>
        <w:top w:val="none" w:sz="0" w:space="0" w:color="auto"/>
        <w:left w:val="none" w:sz="0" w:space="0" w:color="auto"/>
        <w:bottom w:val="none" w:sz="0" w:space="0" w:color="auto"/>
        <w:right w:val="none" w:sz="0" w:space="0" w:color="auto"/>
      </w:divBdr>
      <w:divsChild>
        <w:div w:id="1418550737">
          <w:marLeft w:val="0"/>
          <w:marRight w:val="0"/>
          <w:marTop w:val="0"/>
          <w:marBottom w:val="0"/>
          <w:divBdr>
            <w:top w:val="none" w:sz="0" w:space="0" w:color="auto"/>
            <w:left w:val="none" w:sz="0" w:space="0" w:color="auto"/>
            <w:bottom w:val="none" w:sz="0" w:space="0" w:color="auto"/>
            <w:right w:val="none" w:sz="0" w:space="0" w:color="auto"/>
          </w:divBdr>
          <w:divsChild>
            <w:div w:id="585501155">
              <w:marLeft w:val="0"/>
              <w:marRight w:val="0"/>
              <w:marTop w:val="0"/>
              <w:marBottom w:val="0"/>
              <w:divBdr>
                <w:top w:val="none" w:sz="0" w:space="0" w:color="auto"/>
                <w:left w:val="none" w:sz="0" w:space="0" w:color="auto"/>
                <w:bottom w:val="none" w:sz="0" w:space="0" w:color="auto"/>
                <w:right w:val="none" w:sz="0" w:space="0" w:color="auto"/>
              </w:divBdr>
              <w:divsChild>
                <w:div w:id="111750959">
                  <w:marLeft w:val="0"/>
                  <w:marRight w:val="0"/>
                  <w:marTop w:val="0"/>
                  <w:marBottom w:val="0"/>
                  <w:divBdr>
                    <w:top w:val="none" w:sz="0" w:space="0" w:color="auto"/>
                    <w:left w:val="none" w:sz="0" w:space="0" w:color="auto"/>
                    <w:bottom w:val="none" w:sz="0" w:space="0" w:color="auto"/>
                    <w:right w:val="none" w:sz="0" w:space="0" w:color="auto"/>
                  </w:divBdr>
                  <w:divsChild>
                    <w:div w:id="1581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4470">
      <w:bodyDiv w:val="1"/>
      <w:marLeft w:val="0"/>
      <w:marRight w:val="0"/>
      <w:marTop w:val="0"/>
      <w:marBottom w:val="0"/>
      <w:divBdr>
        <w:top w:val="none" w:sz="0" w:space="0" w:color="auto"/>
        <w:left w:val="none" w:sz="0" w:space="0" w:color="auto"/>
        <w:bottom w:val="none" w:sz="0" w:space="0" w:color="auto"/>
        <w:right w:val="none" w:sz="0" w:space="0" w:color="auto"/>
      </w:divBdr>
      <w:divsChild>
        <w:div w:id="238636704">
          <w:marLeft w:val="0"/>
          <w:marRight w:val="0"/>
          <w:marTop w:val="0"/>
          <w:marBottom w:val="0"/>
          <w:divBdr>
            <w:top w:val="none" w:sz="0" w:space="0" w:color="auto"/>
            <w:left w:val="none" w:sz="0" w:space="0" w:color="auto"/>
            <w:bottom w:val="none" w:sz="0" w:space="0" w:color="auto"/>
            <w:right w:val="none" w:sz="0" w:space="0" w:color="auto"/>
          </w:divBdr>
          <w:divsChild>
            <w:div w:id="1511867083">
              <w:marLeft w:val="0"/>
              <w:marRight w:val="0"/>
              <w:marTop w:val="0"/>
              <w:marBottom w:val="0"/>
              <w:divBdr>
                <w:top w:val="none" w:sz="0" w:space="0" w:color="auto"/>
                <w:left w:val="none" w:sz="0" w:space="0" w:color="auto"/>
                <w:bottom w:val="none" w:sz="0" w:space="0" w:color="auto"/>
                <w:right w:val="none" w:sz="0" w:space="0" w:color="auto"/>
              </w:divBdr>
              <w:divsChild>
                <w:div w:id="334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4345">
      <w:bodyDiv w:val="1"/>
      <w:marLeft w:val="0"/>
      <w:marRight w:val="0"/>
      <w:marTop w:val="0"/>
      <w:marBottom w:val="0"/>
      <w:divBdr>
        <w:top w:val="none" w:sz="0" w:space="0" w:color="auto"/>
        <w:left w:val="none" w:sz="0" w:space="0" w:color="auto"/>
        <w:bottom w:val="none" w:sz="0" w:space="0" w:color="auto"/>
        <w:right w:val="none" w:sz="0" w:space="0" w:color="auto"/>
      </w:divBdr>
      <w:divsChild>
        <w:div w:id="296760850">
          <w:marLeft w:val="0"/>
          <w:marRight w:val="0"/>
          <w:marTop w:val="0"/>
          <w:marBottom w:val="0"/>
          <w:divBdr>
            <w:top w:val="none" w:sz="0" w:space="0" w:color="auto"/>
            <w:left w:val="none" w:sz="0" w:space="0" w:color="auto"/>
            <w:bottom w:val="none" w:sz="0" w:space="0" w:color="auto"/>
            <w:right w:val="none" w:sz="0" w:space="0" w:color="auto"/>
          </w:divBdr>
          <w:divsChild>
            <w:div w:id="2106995396">
              <w:marLeft w:val="0"/>
              <w:marRight w:val="0"/>
              <w:marTop w:val="0"/>
              <w:marBottom w:val="0"/>
              <w:divBdr>
                <w:top w:val="none" w:sz="0" w:space="0" w:color="auto"/>
                <w:left w:val="none" w:sz="0" w:space="0" w:color="auto"/>
                <w:bottom w:val="none" w:sz="0" w:space="0" w:color="auto"/>
                <w:right w:val="none" w:sz="0" w:space="0" w:color="auto"/>
              </w:divBdr>
              <w:divsChild>
                <w:div w:id="3670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Israel_Studies" TargetMode="External"/><Relationship Id="rId1" Type="http://schemas.openxmlformats.org/officeDocument/2006/relationships/hyperlink" Target="http://muse.jhu.edu/journals/israel_studies/v009/9.1shel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F747-B917-44B5-B2DF-07197972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4932</Words>
  <Characters>24665</Characters>
  <Application>Microsoft Office Word</Application>
  <DocSecurity>0</DocSecurity>
  <Lines>205</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sverdlininstitut</cp:lastModifiedBy>
  <cp:revision>2</cp:revision>
  <dcterms:created xsi:type="dcterms:W3CDTF">2016-06-08T11:53:00Z</dcterms:created>
  <dcterms:modified xsi:type="dcterms:W3CDTF">2016-06-08T11:53:00Z</dcterms:modified>
</cp:coreProperties>
</file>